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9E54C" w14:textId="617EE974" w:rsidR="007E10A0" w:rsidRDefault="007E10A0" w:rsidP="007E10A0">
      <w:pPr>
        <w:pStyle w:val="LSHeader"/>
        <w:tabs>
          <w:tab w:val="clear" w:pos="9781"/>
          <w:tab w:val="right" w:pos="9638"/>
        </w:tabs>
        <w:rPr>
          <w:rFonts w:cs="Arial"/>
        </w:rPr>
      </w:pPr>
      <w:r>
        <w:rPr>
          <w:rFonts w:cs="Arial"/>
        </w:rPr>
        <w:t>SA WG2 Meeting #S2-17</w:t>
      </w:r>
      <w:r w:rsidR="00C778A3">
        <w:rPr>
          <w:rFonts w:cs="Arial"/>
        </w:rPr>
        <w:t>2</w:t>
      </w:r>
      <w:r>
        <w:rPr>
          <w:rFonts w:cs="Arial"/>
        </w:rPr>
        <w:tab/>
      </w:r>
      <w:bookmarkStart w:id="0" w:name="_GoBack"/>
      <w:r w:rsidR="0010623E" w:rsidRPr="0010623E">
        <w:rPr>
          <w:rFonts w:cs="Arial"/>
        </w:rPr>
        <w:t>S2-2510488</w:t>
      </w:r>
      <w:bookmarkEnd w:id="0"/>
    </w:p>
    <w:p w14:paraId="7ECE7E54" w14:textId="13CBA9DF" w:rsidR="007E10A0" w:rsidRPr="00470D9C" w:rsidRDefault="00C778A3" w:rsidP="007E10A0">
      <w:pPr>
        <w:pStyle w:val="LSHeader"/>
        <w:pBdr>
          <w:bottom w:val="single" w:sz="6" w:space="0" w:color="auto"/>
        </w:pBdr>
        <w:tabs>
          <w:tab w:val="clear" w:pos="9781"/>
          <w:tab w:val="right" w:pos="9638"/>
        </w:tabs>
        <w:rPr>
          <w:rFonts w:cs="Arial"/>
        </w:rPr>
      </w:pPr>
      <w:r>
        <w:rPr>
          <w:rFonts w:cs="Arial"/>
        </w:rPr>
        <w:t xml:space="preserve">17 - 21 Nov, 2025, </w:t>
      </w:r>
      <w:r w:rsidRPr="00165598">
        <w:rPr>
          <w:rFonts w:eastAsia="Arial Unicode MS" w:cs="Arial"/>
          <w:bCs/>
        </w:rPr>
        <w:t>Dallas</w:t>
      </w:r>
      <w:r>
        <w:rPr>
          <w:rFonts w:cs="Arial"/>
        </w:rPr>
        <w:t>, US</w:t>
      </w:r>
      <w:r w:rsidR="0036603E">
        <w:rPr>
          <w:rFonts w:cs="Arial"/>
        </w:rPr>
        <w:tab/>
      </w:r>
      <w:r w:rsidR="00470D9C">
        <w:rPr>
          <w:rFonts w:cs="Arial" w:hint="eastAsia"/>
        </w:rPr>
        <w:t>(</w:t>
      </w:r>
      <w:r w:rsidR="00470D9C">
        <w:rPr>
          <w:rFonts w:cs="Arial"/>
        </w:rPr>
        <w:t xml:space="preserve">revision of </w:t>
      </w:r>
      <w:r w:rsidR="00470D9C" w:rsidRPr="005928E2">
        <w:rPr>
          <w:rFonts w:cs="Arial"/>
        </w:rPr>
        <w:t>S2-250xxxx</w:t>
      </w:r>
      <w:r w:rsidR="00470D9C">
        <w:rPr>
          <w:rFonts w:cs="Arial" w:hint="eastAsia"/>
        </w:rPr>
        <w:t>)</w:t>
      </w:r>
    </w:p>
    <w:p w14:paraId="30C444D4" w14:textId="1188DC5D"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D67310">
        <w:rPr>
          <w:rFonts w:ascii="Arial" w:hAnsi="Arial" w:cs="Arial"/>
          <w:b/>
        </w:rPr>
        <w:t>Huawei</w:t>
      </w:r>
      <w:r w:rsidR="00F61A7C">
        <w:rPr>
          <w:rFonts w:ascii="Arial" w:eastAsia="Yu Mincho" w:hAnsi="Arial" w:cs="Arial"/>
          <w:b/>
          <w:lang w:val="en-US"/>
        </w:rPr>
        <w:t>, HiSilicon</w:t>
      </w:r>
    </w:p>
    <w:p w14:paraId="4CE5D210" w14:textId="5F685BB8" w:rsidR="006725B9" w:rsidRPr="00DB3F32" w:rsidRDefault="00440983" w:rsidP="00DB3F32">
      <w:pPr>
        <w:ind w:left="2127" w:hanging="2127"/>
        <w:rPr>
          <w:rFonts w:ascii="Arial" w:eastAsia="宋体" w:hAnsi="Arial" w:cs="Arial"/>
          <w:b/>
          <w:lang w:val="en-US" w:eastAsia="zh-CN"/>
        </w:rPr>
      </w:pPr>
      <w:r w:rsidRPr="00F73301">
        <w:rPr>
          <w:rFonts w:ascii="Arial" w:hAnsi="Arial" w:cs="Arial"/>
          <w:b/>
        </w:rPr>
        <w:t>Title:</w:t>
      </w:r>
      <w:r w:rsidRPr="00F73301">
        <w:rPr>
          <w:rFonts w:ascii="Arial" w:hAnsi="Arial" w:cs="Arial"/>
          <w:b/>
        </w:rPr>
        <w:tab/>
      </w:r>
      <w:r w:rsidR="00DB3F32">
        <w:rPr>
          <w:rFonts w:ascii="Arial" w:eastAsia="宋体" w:hAnsi="Arial" w:cs="Arial"/>
          <w:b/>
          <w:lang w:val="en-US" w:eastAsia="zh-CN"/>
        </w:rPr>
        <w:t xml:space="preserve">Update for </w:t>
      </w:r>
      <w:r w:rsidR="00DB3F32">
        <w:rPr>
          <w:rFonts w:ascii="Arial" w:hAnsi="Arial" w:cs="Arial"/>
          <w:b/>
        </w:rPr>
        <w:t>KI#2</w:t>
      </w:r>
      <w:r w:rsidR="00B01096">
        <w:rPr>
          <w:rFonts w:ascii="Arial" w:hAnsi="Arial" w:cs="Arial"/>
          <w:b/>
        </w:rPr>
        <w:t xml:space="preserve"> UC#2</w:t>
      </w:r>
      <w:r w:rsidR="00DB3F32">
        <w:rPr>
          <w:rFonts w:ascii="Arial" w:hAnsi="Arial" w:cs="Arial"/>
          <w:b/>
        </w:rPr>
        <w:t xml:space="preserve"> Interim Agreements </w:t>
      </w:r>
      <w:r w:rsidR="00DB3F32">
        <w:rPr>
          <w:rFonts w:ascii="Arial" w:eastAsia="宋体" w:hAnsi="Arial" w:cs="Arial"/>
          <w:b/>
          <w:lang w:val="en-US" w:eastAsia="zh-CN"/>
        </w:rPr>
        <w:t>and Conclusions</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14670CFD"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EE1048">
        <w:rPr>
          <w:rFonts w:ascii="Arial" w:hAnsi="Arial" w:cs="Arial"/>
          <w:i/>
          <w:color w:val="auto"/>
        </w:rPr>
        <w:t xml:space="preserve"> </w:t>
      </w:r>
      <w:r w:rsidR="006C5E54">
        <w:rPr>
          <w:rFonts w:ascii="Arial" w:hAnsi="Arial" w:cs="Arial"/>
          <w:i/>
          <w:color w:val="auto"/>
        </w:rPr>
        <w:t xml:space="preserve">to update </w:t>
      </w:r>
      <w:r w:rsidR="00EE1048">
        <w:rPr>
          <w:rFonts w:ascii="Arial" w:hAnsi="Arial" w:cs="Arial"/>
          <w:i/>
          <w:color w:val="auto"/>
        </w:rPr>
        <w:t xml:space="preserve">the interim </w:t>
      </w:r>
      <w:r w:rsidR="00DF328F">
        <w:rPr>
          <w:rFonts w:ascii="Arial" w:hAnsi="Arial" w:cs="Arial"/>
          <w:i/>
          <w:color w:val="auto"/>
        </w:rPr>
        <w:t>agreements</w:t>
      </w:r>
      <w:r w:rsidR="00EE1048">
        <w:rPr>
          <w:rFonts w:ascii="Arial" w:hAnsi="Arial" w:cs="Arial"/>
          <w:i/>
          <w:color w:val="auto"/>
        </w:rPr>
        <w:t xml:space="preserve"> </w:t>
      </w:r>
      <w:r w:rsidR="006C5E54">
        <w:rPr>
          <w:rFonts w:ascii="Arial" w:hAnsi="Arial" w:cs="Arial"/>
          <w:i/>
          <w:color w:val="auto"/>
        </w:rPr>
        <w:t xml:space="preserve">and conclusion </w:t>
      </w:r>
      <w:r w:rsidR="00EE1048">
        <w:rPr>
          <w:rFonts w:ascii="Arial" w:hAnsi="Arial" w:cs="Arial"/>
          <w:i/>
          <w:color w:val="auto"/>
        </w:rPr>
        <w:t>for AIML_CN KI#2</w:t>
      </w:r>
      <w:r w:rsidR="00DB3F32">
        <w:rPr>
          <w:rFonts w:ascii="Arial" w:hAnsi="Arial" w:cs="Arial"/>
          <w:i/>
          <w:color w:val="auto"/>
        </w:rPr>
        <w:t xml:space="preserve"> use case 2</w:t>
      </w:r>
      <w:r w:rsidR="00EE1048">
        <w:rPr>
          <w:rFonts w:ascii="Arial" w:hAnsi="Arial" w:cs="Arial"/>
          <w:i/>
          <w:color w:val="auto"/>
        </w:rPr>
        <w:t>.</w:t>
      </w:r>
    </w:p>
    <w:p w14:paraId="16B7C4FA" w14:textId="77777777" w:rsidR="00C0291E" w:rsidRPr="00F73301" w:rsidRDefault="00660272" w:rsidP="00DD1A09">
      <w:pPr>
        <w:pStyle w:val="1"/>
        <w:numPr>
          <w:ilvl w:val="0"/>
          <w:numId w:val="15"/>
        </w:numPr>
        <w:rPr>
          <w:lang w:eastAsia="ko-KR"/>
        </w:rPr>
      </w:pPr>
      <w:r w:rsidRPr="00F73301">
        <w:rPr>
          <w:lang w:eastAsia="ko-KR"/>
        </w:rPr>
        <w:t>Discussion</w:t>
      </w:r>
      <w:r w:rsidR="008C25BC" w:rsidRPr="00F73301">
        <w:rPr>
          <w:lang w:eastAsia="ko-KR"/>
        </w:rPr>
        <w:t xml:space="preserve"> </w:t>
      </w:r>
    </w:p>
    <w:p w14:paraId="097DA032" w14:textId="7E3D572E" w:rsidR="003A34DE" w:rsidRDefault="003A34DE" w:rsidP="003A34DE">
      <w:pPr>
        <w:rPr>
          <w:color w:val="auto"/>
        </w:rPr>
      </w:pPr>
      <w:r w:rsidRPr="003A34DE">
        <w:rPr>
          <w:color w:val="auto"/>
        </w:rPr>
        <w:t>Interim agreements have been made for KI#2 use case#</w:t>
      </w:r>
      <w:r>
        <w:rPr>
          <w:color w:val="auto"/>
        </w:rPr>
        <w:t>2 but</w:t>
      </w:r>
      <w:r w:rsidRPr="003A34DE">
        <w:rPr>
          <w:color w:val="auto"/>
        </w:rPr>
        <w:t xml:space="preserve"> </w:t>
      </w:r>
      <w:r>
        <w:rPr>
          <w:color w:val="auto"/>
        </w:rPr>
        <w:t>the t</w:t>
      </w:r>
      <w:r>
        <w:rPr>
          <w:rFonts w:eastAsia="宋体"/>
        </w:rPr>
        <w:t>ype/</w:t>
      </w:r>
      <w:r w:rsidR="00B94D42">
        <w:rPr>
          <w:rFonts w:eastAsia="宋体"/>
        </w:rPr>
        <w:t>identification</w:t>
      </w:r>
      <w:r>
        <w:rPr>
          <w:color w:val="auto"/>
        </w:rPr>
        <w:t xml:space="preserve"> of traffic pattern is still not clear</w:t>
      </w:r>
      <w:r w:rsidR="00970EF0">
        <w:rPr>
          <w:color w:val="auto"/>
        </w:rPr>
        <w:t>:</w:t>
      </w:r>
    </w:p>
    <w:p w14:paraId="1BC8AEF7" w14:textId="77777777" w:rsidR="00970EF0" w:rsidRDefault="003A34DE" w:rsidP="00970EF0">
      <w:pPr>
        <w:pStyle w:val="B1"/>
        <w:rPr>
          <w:rFonts w:eastAsia="宋体"/>
        </w:rPr>
      </w:pPr>
      <w:r>
        <w:rPr>
          <w:rFonts w:eastAsia="宋体"/>
        </w:rPr>
        <w:t>-</w:t>
      </w:r>
      <w:r>
        <w:rPr>
          <w:rFonts w:eastAsia="宋体"/>
        </w:rPr>
        <w:tab/>
        <w:t>The need and details of type/identification of traffic pattern is FFS.</w:t>
      </w:r>
    </w:p>
    <w:p w14:paraId="7BEC1C58" w14:textId="6A6BAC80" w:rsidR="005F5A28" w:rsidRPr="003A34DE" w:rsidRDefault="003A34DE" w:rsidP="00970EF0">
      <w:pPr>
        <w:pStyle w:val="B1"/>
        <w:ind w:left="0" w:firstLine="0"/>
        <w:rPr>
          <w:color w:val="auto"/>
        </w:rPr>
      </w:pPr>
      <w:r w:rsidRPr="003A34DE">
        <w:rPr>
          <w:color w:val="auto"/>
        </w:rPr>
        <w:t xml:space="preserve">This contribution proposes to </w:t>
      </w:r>
      <w:r w:rsidR="00820539">
        <w:rPr>
          <w:color w:val="auto"/>
        </w:rPr>
        <w:t xml:space="preserve">copy the interim conclusion in the conclusion. For the </w:t>
      </w:r>
      <w:r w:rsidR="00820539">
        <w:rPr>
          <w:rFonts w:eastAsia="宋体"/>
        </w:rPr>
        <w:t>type/identification of traffic pattern, its purpose is for some unspecified pattern, it is proposed to reuse</w:t>
      </w:r>
      <w:r w:rsidR="007055B6">
        <w:rPr>
          <w:color w:val="auto"/>
        </w:rPr>
        <w:t xml:space="preserve"> existing</w:t>
      </w:r>
      <w:r w:rsidR="00970EF0">
        <w:rPr>
          <w:color w:val="auto"/>
        </w:rPr>
        <w:t xml:space="preserve"> QoS reference</w:t>
      </w:r>
      <w:r w:rsidR="00DE1442">
        <w:rPr>
          <w:color w:val="auto"/>
        </w:rPr>
        <w:t xml:space="preserve"> </w:t>
      </w:r>
      <w:r w:rsidR="00820539">
        <w:rPr>
          <w:color w:val="auto"/>
        </w:rPr>
        <w:t>provided by AF, which can be configured based on operator policy</w:t>
      </w:r>
      <w:r w:rsidR="000A2C17">
        <w:rPr>
          <w:color w:val="auto"/>
        </w:rPr>
        <w:t>.</w:t>
      </w:r>
    </w:p>
    <w:p w14:paraId="6809A961" w14:textId="780E5F22" w:rsidR="00395DBF" w:rsidRDefault="00395DBF" w:rsidP="002A4CAE">
      <w:pPr>
        <w:rPr>
          <w:color w:val="auto"/>
        </w:rPr>
      </w:pPr>
      <w:r>
        <w:rPr>
          <w:color w:val="auto"/>
        </w:rPr>
        <w:t>This contribution</w:t>
      </w:r>
      <w:r w:rsidRPr="00395DBF" w:rsidDel="00395DBF">
        <w:rPr>
          <w:color w:val="auto"/>
        </w:rPr>
        <w:t xml:space="preserve"> </w:t>
      </w:r>
      <w:r>
        <w:rPr>
          <w:color w:val="auto"/>
        </w:rPr>
        <w:t xml:space="preserve">proposes to capture </w:t>
      </w:r>
      <w:r w:rsidR="00B452B0">
        <w:rPr>
          <w:color w:val="auto"/>
        </w:rPr>
        <w:t xml:space="preserve">above changes and </w:t>
      </w:r>
      <w:r>
        <w:rPr>
          <w:color w:val="auto"/>
        </w:rPr>
        <w:t>the agreed principles for use case#2 in the conclusion.</w:t>
      </w:r>
    </w:p>
    <w:p w14:paraId="1EE95630" w14:textId="77777777" w:rsidR="002B7FBF" w:rsidRPr="00F73301" w:rsidRDefault="002B7FBF" w:rsidP="00DD1A09">
      <w:pPr>
        <w:pStyle w:val="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1"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00D0B16B" w14:textId="23F35748" w:rsidR="00F2591C" w:rsidRPr="00522A60" w:rsidRDefault="008C4285" w:rsidP="00522A60">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bookmarkStart w:id="2" w:name="startOfAnnexes"/>
      <w:bookmarkEnd w:id="2"/>
    </w:p>
    <w:p w14:paraId="10D90A80" w14:textId="77777777" w:rsidR="00DB1026" w:rsidRPr="007D04DF" w:rsidRDefault="00DB1026" w:rsidP="00DB1026">
      <w:pPr>
        <w:pStyle w:val="3"/>
      </w:pPr>
      <w:bookmarkStart w:id="3" w:name="_Toc207704303"/>
      <w:bookmarkStart w:id="4" w:name="_Toc209414049"/>
      <w:r w:rsidRPr="007D04DF">
        <w:t>7.2.2</w:t>
      </w:r>
      <w:r w:rsidRPr="007D04DF">
        <w:tab/>
        <w:t>Topics for further consideration for KI#2</w:t>
      </w:r>
      <w:bookmarkEnd w:id="3"/>
      <w:bookmarkEnd w:id="4"/>
    </w:p>
    <w:p w14:paraId="751D67FE" w14:textId="77777777" w:rsidR="00522A60" w:rsidRPr="00182836" w:rsidRDefault="00522A60" w:rsidP="00522A60">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042B8119" w14:textId="77777777" w:rsidR="00522A60" w:rsidRPr="00182836" w:rsidRDefault="00522A60" w:rsidP="00522A60">
      <w:pPr>
        <w:rPr>
          <w:rFonts w:eastAsia="等线"/>
        </w:rPr>
      </w:pPr>
      <w:r w:rsidRPr="00182836">
        <w:rPr>
          <w:rFonts w:eastAsia="等线"/>
        </w:rPr>
        <w:t>The following topics are for further consideration for KI#2:</w:t>
      </w:r>
    </w:p>
    <w:p w14:paraId="14045F72" w14:textId="22E06A4A" w:rsidR="00522A60" w:rsidDel="00522A60" w:rsidRDefault="00522A60" w:rsidP="00522A60">
      <w:pPr>
        <w:pStyle w:val="B1"/>
        <w:rPr>
          <w:del w:id="5" w:author="Huawei" w:date="2025-11-04T15:14:00Z"/>
          <w:rFonts w:eastAsia="宋体"/>
        </w:rPr>
      </w:pPr>
      <w:del w:id="6" w:author="Huawei" w:date="2025-11-04T15:14:00Z">
        <w:r w:rsidDel="00522A60">
          <w:rPr>
            <w:rFonts w:eastAsia="宋体"/>
          </w:rPr>
          <w:delText>-</w:delText>
        </w:r>
        <w:r w:rsidDel="00522A60">
          <w:rPr>
            <w:rFonts w:eastAsia="宋体"/>
          </w:rPr>
          <w:tab/>
          <w:delText>The need and details of type/identification of traffic pattern is FFS.</w:delText>
        </w:r>
      </w:del>
    </w:p>
    <w:p w14:paraId="06CE5735" w14:textId="77777777" w:rsidR="00522A60" w:rsidRDefault="00522A60" w:rsidP="00522A60">
      <w:pPr>
        <w:pStyle w:val="B1"/>
        <w:rPr>
          <w:rFonts w:eastAsia="宋体"/>
        </w:rPr>
      </w:pPr>
      <w:r>
        <w:rPr>
          <w:rFonts w:eastAsia="宋体"/>
        </w:rPr>
        <w:t>-</w:t>
      </w:r>
      <w:r>
        <w:rPr>
          <w:rFonts w:eastAsia="宋体"/>
        </w:rPr>
        <w:tab/>
        <w:t>Whether new UPF or SMF events are needed or not for NWDAF data collection.</w:t>
      </w:r>
    </w:p>
    <w:p w14:paraId="34F447F9" w14:textId="77777777" w:rsidR="00522A60" w:rsidRDefault="00522A60" w:rsidP="00522A60">
      <w:pPr>
        <w:pStyle w:val="B1"/>
        <w:rPr>
          <w:rFonts w:eastAsia="宋体"/>
        </w:rPr>
      </w:pPr>
      <w:r>
        <w:rPr>
          <w:rFonts w:eastAsia="宋体"/>
        </w:rPr>
        <w:t>-</w:t>
      </w:r>
      <w:r>
        <w:rPr>
          <w:rFonts w:eastAsia="宋体"/>
        </w:rPr>
        <w:tab/>
        <w:t xml:space="preserve">How to reduce the reporting load of input data sources and control plane signalling overhead? For </w:t>
      </w:r>
      <w:proofErr w:type="gramStart"/>
      <w:r>
        <w:rPr>
          <w:rFonts w:eastAsia="宋体"/>
        </w:rPr>
        <w:t>example</w:t>
      </w:r>
      <w:proofErr w:type="gramEnd"/>
      <w:r>
        <w:rPr>
          <w:rFonts w:eastAsia="宋体"/>
        </w:rPr>
        <w:t xml:space="preserve"> by configuring appropriate Analytics Filter Information, combining notification to NWDAF at UPF for multiple events, instructions from NWDAF to UPF for pre-processing in the UPF, etc.</w:t>
      </w:r>
    </w:p>
    <w:p w14:paraId="1A79EC62" w14:textId="77777777" w:rsidR="00522A60" w:rsidRDefault="00522A60" w:rsidP="00522A60">
      <w:pPr>
        <w:pStyle w:val="B1"/>
        <w:rPr>
          <w:rFonts w:eastAsia="宋体"/>
        </w:rPr>
      </w:pPr>
      <w:r>
        <w:rPr>
          <w:rFonts w:eastAsia="宋体"/>
        </w:rPr>
        <w:t>-</w:t>
      </w:r>
      <w:r>
        <w:rPr>
          <w:rFonts w:eastAsia="宋体"/>
        </w:rPr>
        <w:tab/>
        <w:t>Consumer actions are FFS.</w:t>
      </w:r>
    </w:p>
    <w:p w14:paraId="526E25AC" w14:textId="77777777" w:rsidR="00522A60" w:rsidRDefault="00522A60" w:rsidP="00522A60">
      <w:pPr>
        <w:pStyle w:val="B1"/>
        <w:rPr>
          <w:rFonts w:eastAsia="宋体"/>
        </w:rPr>
      </w:pPr>
      <w:r>
        <w:rPr>
          <w:rFonts w:eastAsia="宋体"/>
        </w:rPr>
        <w:t>-</w:t>
      </w:r>
      <w:r>
        <w:rPr>
          <w:rFonts w:eastAsia="宋体"/>
        </w:rPr>
        <w:tab/>
        <w:t>For UC1, the input from AF, possibly via NEF, is FFS.</w:t>
      </w:r>
    </w:p>
    <w:p w14:paraId="66A8088E" w14:textId="77777777" w:rsidR="00522A60" w:rsidRDefault="00522A60" w:rsidP="00522A60">
      <w:pPr>
        <w:pStyle w:val="B1"/>
        <w:rPr>
          <w:rFonts w:eastAsia="宋体"/>
        </w:rPr>
      </w:pPr>
      <w:r>
        <w:rPr>
          <w:rFonts w:eastAsia="宋体"/>
        </w:rPr>
        <w:t>-</w:t>
      </w:r>
      <w:r>
        <w:rPr>
          <w:rFonts w:eastAsia="宋体"/>
        </w:rPr>
        <w:tab/>
        <w:t>For UC1, it is FFS whether mitigation actions applicable to any UE can be provisioned by the SMF into the UPF on N4 level, a new PFCP per Node procedure is defined.</w:t>
      </w:r>
    </w:p>
    <w:p w14:paraId="275D67B4" w14:textId="165A5ECB" w:rsidR="00DB1026" w:rsidRDefault="00522A60" w:rsidP="00522A60">
      <w:pPr>
        <w:pStyle w:val="NO"/>
        <w:rPr>
          <w:rFonts w:eastAsia="等线"/>
        </w:rPr>
      </w:pPr>
      <w:r>
        <w:rPr>
          <w:rFonts w:eastAsia="宋体"/>
        </w:rPr>
        <w:t>NOTE:</w:t>
      </w:r>
      <w:r>
        <w:rPr>
          <w:rFonts w:eastAsia="宋体"/>
        </w:rPr>
        <w:tab/>
        <w:t>How UPF subscribes to the new analytics is FFS.</w:t>
      </w:r>
    </w:p>
    <w:p w14:paraId="63843B18" w14:textId="77777777" w:rsidR="004A6DC4" w:rsidRPr="000E15F2" w:rsidRDefault="004A6DC4" w:rsidP="004A6DC4">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2229A401" w14:textId="77777777" w:rsidR="004A6DC4" w:rsidRPr="007D04DF" w:rsidRDefault="004A6DC4" w:rsidP="004A6DC4">
      <w:pPr>
        <w:pStyle w:val="1"/>
      </w:pPr>
      <w:bookmarkStart w:id="7" w:name="_Toc197067455"/>
      <w:bookmarkStart w:id="8" w:name="_Toc199429146"/>
      <w:bookmarkStart w:id="9" w:name="_Toc199429548"/>
      <w:bookmarkStart w:id="10" w:name="_Toc199429822"/>
      <w:bookmarkStart w:id="11" w:name="_Toc207704304"/>
      <w:bookmarkStart w:id="12" w:name="_Toc209414050"/>
      <w:r w:rsidRPr="007D04DF">
        <w:lastRenderedPageBreak/>
        <w:t>8</w:t>
      </w:r>
      <w:r w:rsidRPr="007D04DF">
        <w:tab/>
        <w:t>Conclusions</w:t>
      </w:r>
      <w:bookmarkEnd w:id="7"/>
      <w:bookmarkEnd w:id="8"/>
      <w:bookmarkEnd w:id="9"/>
      <w:bookmarkEnd w:id="10"/>
      <w:bookmarkEnd w:id="11"/>
      <w:bookmarkEnd w:id="12"/>
    </w:p>
    <w:p w14:paraId="32858E82" w14:textId="3C5256AB" w:rsidR="004A6DC4" w:rsidRPr="007D04DF" w:rsidDel="004A6DC4" w:rsidRDefault="004A6DC4" w:rsidP="004A6DC4">
      <w:pPr>
        <w:pStyle w:val="EditorsNote"/>
        <w:rPr>
          <w:del w:id="13" w:author="Huawei" w:date="2025-10-27T17:26:00Z"/>
        </w:rPr>
      </w:pPr>
      <w:del w:id="14" w:author="Huawei" w:date="2025-10-27T17:26:00Z">
        <w:r w:rsidRPr="007D04DF" w:rsidDel="004A6DC4">
          <w:delText>Editor's note:</w:delText>
        </w:r>
        <w:r w:rsidRPr="007D04DF" w:rsidDel="004A6DC4">
          <w:tab/>
          <w:delText>This clause will capture conclusions for the study.</w:delText>
        </w:r>
      </w:del>
    </w:p>
    <w:p w14:paraId="48B8EA64" w14:textId="0047B2E5" w:rsidR="004A6DC4" w:rsidRPr="007D04DF" w:rsidDel="004A6DC4" w:rsidRDefault="004A6DC4" w:rsidP="004A6DC4">
      <w:pPr>
        <w:pStyle w:val="EditorsNote"/>
        <w:rPr>
          <w:del w:id="15" w:author="Huawei" w:date="2025-10-27T17:26:00Z"/>
        </w:rPr>
      </w:pPr>
      <w:del w:id="16" w:author="Huawei" w:date="2025-10-27T17:26:00Z">
        <w:r w:rsidRPr="007D04DF" w:rsidDel="004A6DC4">
          <w:tab/>
          <w:delText>Where there is consensus, interim agreements (e.g. solution principles descriptions) should be documented in the TR as soon as possible during a study.</w:delText>
        </w:r>
      </w:del>
    </w:p>
    <w:p w14:paraId="7904DE02" w14:textId="0EF86040" w:rsidR="004A6DC4" w:rsidRPr="007D04DF" w:rsidDel="004A6DC4" w:rsidRDefault="004A6DC4" w:rsidP="004A6DC4">
      <w:pPr>
        <w:pStyle w:val="EditorsNote"/>
        <w:rPr>
          <w:del w:id="17" w:author="Huawei" w:date="2025-10-27T17:26:00Z"/>
        </w:rPr>
      </w:pPr>
      <w:del w:id="18" w:author="Huawei" w:date="2025-10-27T17:26:00Z">
        <w:r w:rsidRPr="007D04DF" w:rsidDel="004A6DC4">
          <w:tab/>
          <w:delText>These can be documented in the TR as "7.1.Y Agreed Principles for KI#Y" in the "Interim Agreements" clause. If the interim agreement has impacts on another clause in the TR and if there is consensus, that TR clause can be updated.</w:delText>
        </w:r>
      </w:del>
    </w:p>
    <w:p w14:paraId="4AC5F135" w14:textId="1167606F" w:rsidR="004A6DC4" w:rsidRPr="007D04DF" w:rsidDel="004A6DC4" w:rsidRDefault="004A6DC4" w:rsidP="004A6DC4">
      <w:pPr>
        <w:pStyle w:val="EditorsNote"/>
        <w:rPr>
          <w:del w:id="19" w:author="Huawei" w:date="2025-10-27T17:26:00Z"/>
        </w:rPr>
      </w:pPr>
      <w:del w:id="20" w:author="Huawei" w:date="2025-10-27T17:26:00Z">
        <w:r w:rsidRPr="007D04DF" w:rsidDel="004A6DC4">
          <w:tab/>
          <w:delText>By consensus interim agreements can become part of the final conclusions of the study.</w:delText>
        </w:r>
      </w:del>
    </w:p>
    <w:p w14:paraId="26C3491C" w14:textId="6C0B902D" w:rsidR="004A6DC4" w:rsidRPr="007D04DF" w:rsidDel="004A6DC4" w:rsidRDefault="004A6DC4" w:rsidP="004A6DC4">
      <w:pPr>
        <w:pStyle w:val="EditorsNote"/>
        <w:rPr>
          <w:del w:id="21" w:author="Huawei" w:date="2025-10-27T17:26:00Z"/>
        </w:rPr>
      </w:pPr>
      <w:del w:id="22" w:author="Huawei" w:date="2025-10-27T17:26:00Z">
        <w:r w:rsidRPr="007D04DF" w:rsidDel="004A6DC4">
          <w:tab/>
          <w:delText>The Overall Evaluation clause previously used in TR skeletons should not be used.</w:delText>
        </w:r>
      </w:del>
    </w:p>
    <w:p w14:paraId="2CD87C42" w14:textId="7EAF686E" w:rsidR="004A6DC4" w:rsidRPr="007D04DF" w:rsidDel="004A6DC4" w:rsidRDefault="004A6DC4" w:rsidP="004A6DC4">
      <w:pPr>
        <w:pStyle w:val="EditorsNote"/>
        <w:rPr>
          <w:del w:id="23" w:author="Huawei" w:date="2025-10-27T17:26:00Z"/>
        </w:rPr>
      </w:pPr>
      <w:del w:id="24" w:author="Huawei" w:date="2025-10-27T17:26:00Z">
        <w:r w:rsidRPr="007D04DF" w:rsidDel="004A6DC4">
          <w:tab/>
          <w:delText>There should be a Topics for further consideration clause per Key Issue. It is recommended that this is used e.g. to capture common issues that need to be resolved for multiple solutions.</w:delText>
        </w:r>
      </w:del>
    </w:p>
    <w:p w14:paraId="3E6769A0" w14:textId="0EA7DE47" w:rsidR="004A6DC4" w:rsidRDefault="004A6DC4" w:rsidP="004A6DC4">
      <w:pPr>
        <w:rPr>
          <w:ins w:id="25" w:author="Huawei" w:date="2025-10-27T17:27:00Z"/>
          <w:rFonts w:eastAsiaTheme="minorEastAsia"/>
          <w:lang w:eastAsia="zh-CN"/>
        </w:rPr>
      </w:pPr>
      <w:ins w:id="26" w:author="Huawei" w:date="2025-10-27T17:27:00Z">
        <w:r>
          <w:rPr>
            <w:rFonts w:eastAsiaTheme="minorEastAsia" w:hint="eastAsia"/>
            <w:lang w:eastAsia="zh-CN"/>
          </w:rPr>
          <w:t>F</w:t>
        </w:r>
        <w:r>
          <w:rPr>
            <w:rFonts w:eastAsiaTheme="minorEastAsia"/>
            <w:lang w:eastAsia="zh-CN"/>
          </w:rPr>
          <w:t>ollowing conclusions for key issue#2 use case#2 has been made:</w:t>
        </w:r>
      </w:ins>
    </w:p>
    <w:p w14:paraId="204BF9A4" w14:textId="6C012EF3" w:rsidR="004A6DC4" w:rsidRDefault="004A6DC4" w:rsidP="004A6DC4">
      <w:pPr>
        <w:pStyle w:val="af4"/>
        <w:numPr>
          <w:ilvl w:val="0"/>
          <w:numId w:val="48"/>
        </w:numPr>
        <w:rPr>
          <w:ins w:id="27" w:author="Huawei" w:date="2025-10-27T17:27:00Z"/>
          <w:rFonts w:eastAsiaTheme="minorEastAsia"/>
          <w:lang w:eastAsia="zh-CN"/>
        </w:rPr>
      </w:pPr>
      <w:ins w:id="28" w:author="Huawei" w:date="2025-10-27T17:27:00Z">
        <w:r>
          <w:rPr>
            <w:rFonts w:eastAsiaTheme="minorEastAsia" w:hint="eastAsia"/>
            <w:lang w:eastAsia="zh-CN"/>
          </w:rPr>
          <w:t>A</w:t>
        </w:r>
        <w:r>
          <w:rPr>
            <w:rFonts w:eastAsiaTheme="minorEastAsia"/>
            <w:lang w:eastAsia="zh-CN"/>
          </w:rPr>
          <w:t xml:space="preserve"> new analytic shall be defined to support</w:t>
        </w:r>
        <w:r w:rsidRPr="00734354">
          <w:rPr>
            <w:rFonts w:eastAsiaTheme="minorEastAsia"/>
            <w:lang w:eastAsia="zh-CN"/>
          </w:rPr>
          <w:t xml:space="preserve"> </w:t>
        </w:r>
        <w:r>
          <w:rPr>
            <w:rFonts w:eastAsiaTheme="minorEastAsia"/>
            <w:lang w:eastAsia="zh-CN"/>
          </w:rPr>
          <w:t>normal traffic analysis.</w:t>
        </w:r>
      </w:ins>
      <w:ins w:id="29" w:author="Huawei-shy" w:date="2025-11-05T14:09:00Z">
        <w:r w:rsidR="00820539">
          <w:rPr>
            <w:rFonts w:eastAsiaTheme="minorEastAsia"/>
            <w:lang w:eastAsia="zh-CN"/>
          </w:rPr>
          <w:t xml:space="preserve"> </w:t>
        </w:r>
      </w:ins>
    </w:p>
    <w:p w14:paraId="1DB4CC3E" w14:textId="77777777" w:rsidR="004A6DC4" w:rsidRDefault="004A6DC4" w:rsidP="004A6DC4">
      <w:pPr>
        <w:pStyle w:val="af4"/>
        <w:numPr>
          <w:ilvl w:val="0"/>
          <w:numId w:val="48"/>
        </w:numPr>
        <w:rPr>
          <w:ins w:id="30" w:author="Huawei" w:date="2025-10-27T17:27:00Z"/>
          <w:rFonts w:eastAsiaTheme="minorEastAsia"/>
          <w:lang w:eastAsia="zh-CN"/>
        </w:rPr>
      </w:pPr>
      <w:ins w:id="31" w:author="Huawei" w:date="2025-10-27T17:27:00Z">
        <w:r>
          <w:rPr>
            <w:rFonts w:eastAsiaTheme="minorEastAsia" w:hint="eastAsia"/>
            <w:lang w:eastAsia="zh-CN"/>
          </w:rPr>
          <w:t>F</w:t>
        </w:r>
        <w:r>
          <w:rPr>
            <w:rFonts w:eastAsiaTheme="minorEastAsia"/>
            <w:lang w:eastAsia="zh-CN"/>
          </w:rPr>
          <w:t>ollowing inputs shall be supported:</w:t>
        </w:r>
      </w:ins>
    </w:p>
    <w:p w14:paraId="4B30AA28" w14:textId="3CAC1E95" w:rsidR="004A6DC4" w:rsidRPr="0051736F" w:rsidRDefault="004A6DC4" w:rsidP="004A6DC4">
      <w:pPr>
        <w:pStyle w:val="TH"/>
        <w:numPr>
          <w:ilvl w:val="0"/>
          <w:numId w:val="48"/>
        </w:numPr>
        <w:rPr>
          <w:ins w:id="32" w:author="Huawei" w:date="2025-10-27T17:28:00Z"/>
        </w:rPr>
      </w:pPr>
      <w:bookmarkStart w:id="33" w:name="_CRTable6_19_21"/>
      <w:ins w:id="34" w:author="Huawei" w:date="2025-10-27T17:28:00Z">
        <w:r w:rsidRPr="0051736F">
          <w:t xml:space="preserve">Table </w:t>
        </w:r>
        <w:bookmarkEnd w:id="33"/>
        <w:r>
          <w:t>8</w:t>
        </w:r>
        <w:r w:rsidRPr="0051736F">
          <w:t xml:space="preserve">-1: input data for </w:t>
        </w:r>
        <w:r>
          <w:rPr>
            <w:rFonts w:eastAsiaTheme="minorEastAsia"/>
            <w:lang w:eastAsia="zh-CN"/>
          </w:rPr>
          <w:t>normal traffic</w:t>
        </w:r>
        <w:r w:rsidRPr="0051736F">
          <w:t xml:space="preserve"> analytic</w:t>
        </w:r>
      </w:ins>
    </w:p>
    <w:p w14:paraId="24FCAAB5" w14:textId="77777777" w:rsidR="004A6DC4" w:rsidRDefault="004A6DC4" w:rsidP="004A6DC4">
      <w:pPr>
        <w:rPr>
          <w:ins w:id="35" w:author="Huawei" w:date="2025-10-27T17:28:00Z"/>
          <w:rFonts w:eastAsiaTheme="minorEastAsia"/>
          <w:lang w:eastAsia="zh-CN"/>
        </w:rPr>
      </w:pPr>
    </w:p>
    <w:tbl>
      <w:tblPr>
        <w:tblStyle w:val="a9"/>
        <w:tblW w:w="0" w:type="auto"/>
        <w:jc w:val="center"/>
        <w:tblLook w:val="04A0" w:firstRow="1" w:lastRow="0" w:firstColumn="1" w:lastColumn="0" w:noHBand="0" w:noVBand="1"/>
      </w:tblPr>
      <w:tblGrid>
        <w:gridCol w:w="2506"/>
        <w:gridCol w:w="1463"/>
        <w:gridCol w:w="3827"/>
      </w:tblGrid>
      <w:tr w:rsidR="004A6DC4" w:rsidRPr="0051736F" w14:paraId="7D01F5B2" w14:textId="77777777" w:rsidTr="00BB1AEA">
        <w:trPr>
          <w:jc w:val="center"/>
          <w:ins w:id="36" w:author="Huawei" w:date="2025-10-27T17:28:00Z"/>
        </w:trPr>
        <w:tc>
          <w:tcPr>
            <w:tcW w:w="2506" w:type="dxa"/>
          </w:tcPr>
          <w:p w14:paraId="0C2DA3FE" w14:textId="77777777" w:rsidR="004A6DC4" w:rsidRPr="0051736F" w:rsidRDefault="004A6DC4" w:rsidP="00BB1AEA">
            <w:pPr>
              <w:pStyle w:val="TAH"/>
              <w:rPr>
                <w:ins w:id="37" w:author="Huawei" w:date="2025-10-27T17:28:00Z"/>
              </w:rPr>
            </w:pPr>
            <w:ins w:id="38" w:author="Huawei" w:date="2025-10-27T17:28:00Z">
              <w:r w:rsidRPr="0051736F">
                <w:t>Information</w:t>
              </w:r>
            </w:ins>
          </w:p>
        </w:tc>
        <w:tc>
          <w:tcPr>
            <w:tcW w:w="1463" w:type="dxa"/>
          </w:tcPr>
          <w:p w14:paraId="4DF910A1" w14:textId="77777777" w:rsidR="004A6DC4" w:rsidRPr="0051736F" w:rsidRDefault="004A6DC4" w:rsidP="00BB1AEA">
            <w:pPr>
              <w:pStyle w:val="TAH"/>
              <w:rPr>
                <w:ins w:id="39" w:author="Huawei" w:date="2025-10-27T17:28:00Z"/>
              </w:rPr>
            </w:pPr>
            <w:ins w:id="40" w:author="Huawei" w:date="2025-10-27T17:28:00Z">
              <w:r w:rsidRPr="0051736F">
                <w:t>Source</w:t>
              </w:r>
            </w:ins>
          </w:p>
        </w:tc>
        <w:tc>
          <w:tcPr>
            <w:tcW w:w="3827" w:type="dxa"/>
          </w:tcPr>
          <w:p w14:paraId="66FFC3A8" w14:textId="77777777" w:rsidR="004A6DC4" w:rsidRPr="0051736F" w:rsidRDefault="004A6DC4" w:rsidP="00BB1AEA">
            <w:pPr>
              <w:pStyle w:val="TAH"/>
              <w:rPr>
                <w:ins w:id="41" w:author="Huawei" w:date="2025-10-27T17:28:00Z"/>
              </w:rPr>
            </w:pPr>
            <w:ins w:id="42" w:author="Huawei" w:date="2025-10-27T17:28:00Z">
              <w:r w:rsidRPr="0051736F">
                <w:t>Description</w:t>
              </w:r>
            </w:ins>
          </w:p>
        </w:tc>
      </w:tr>
      <w:tr w:rsidR="004A6DC4" w:rsidRPr="0051736F" w14:paraId="0657E962" w14:textId="77777777" w:rsidTr="00BB1AEA">
        <w:trPr>
          <w:jc w:val="center"/>
          <w:ins w:id="43" w:author="Huawei" w:date="2025-10-27T17:28:00Z"/>
        </w:trPr>
        <w:tc>
          <w:tcPr>
            <w:tcW w:w="2506" w:type="dxa"/>
          </w:tcPr>
          <w:p w14:paraId="529F3CB4" w14:textId="77777777" w:rsidR="004A6DC4" w:rsidRPr="0051736F" w:rsidRDefault="004A6DC4" w:rsidP="00BB1AEA">
            <w:pPr>
              <w:pStyle w:val="TAL"/>
              <w:rPr>
                <w:ins w:id="44" w:author="Huawei" w:date="2025-10-27T17:28:00Z"/>
              </w:rPr>
            </w:pPr>
            <w:ins w:id="45" w:author="Huawei" w:date="2025-10-27T17:28:00Z">
              <w:r w:rsidRPr="00DF002E">
                <w:t>traffic flow filters</w:t>
              </w:r>
            </w:ins>
          </w:p>
        </w:tc>
        <w:tc>
          <w:tcPr>
            <w:tcW w:w="1463" w:type="dxa"/>
          </w:tcPr>
          <w:p w14:paraId="41E89424" w14:textId="53DCB5BB" w:rsidR="004A6DC4" w:rsidRPr="0051736F" w:rsidRDefault="004A6DC4" w:rsidP="00BB1AEA">
            <w:pPr>
              <w:pStyle w:val="TAC"/>
              <w:rPr>
                <w:ins w:id="46" w:author="Huawei" w:date="2025-10-27T17:28:00Z"/>
              </w:rPr>
            </w:pPr>
            <w:ins w:id="47" w:author="Huawei" w:date="2025-10-27T17:28:00Z">
              <w:r>
                <w:t>UPF/SMF</w:t>
              </w:r>
            </w:ins>
          </w:p>
        </w:tc>
        <w:tc>
          <w:tcPr>
            <w:tcW w:w="3827" w:type="dxa"/>
          </w:tcPr>
          <w:p w14:paraId="1287FF40" w14:textId="78F31C0F" w:rsidR="004A6DC4" w:rsidRPr="00DF002E" w:rsidRDefault="004A6DC4" w:rsidP="00BB1AEA">
            <w:pPr>
              <w:pStyle w:val="TAL"/>
              <w:rPr>
                <w:ins w:id="48" w:author="Huawei" w:date="2025-10-27T17:28:00Z"/>
              </w:rPr>
            </w:pPr>
            <w:ins w:id="49" w:author="Huawei" w:date="2025-10-27T17:29:00Z">
              <w:r w:rsidRPr="003439BB">
                <w:rPr>
                  <w:szCs w:val="22"/>
                </w:rPr>
                <w:t>Information identifying the associated application/service data flow</w:t>
              </w:r>
              <w:r w:rsidRPr="003439BB">
                <w:rPr>
                  <w:rFonts w:eastAsia="Times New Roman"/>
                  <w:color w:val="auto"/>
                  <w:szCs w:val="22"/>
                  <w:lang w:eastAsia="en-GB"/>
                </w:rPr>
                <w:t>(s), e.g. packet filter, application ID of the traffic flow</w:t>
              </w:r>
            </w:ins>
          </w:p>
        </w:tc>
      </w:tr>
      <w:tr w:rsidR="004A6DC4" w:rsidRPr="00BB1AEA" w14:paraId="32954E05" w14:textId="77777777" w:rsidTr="00BB1AEA">
        <w:trPr>
          <w:jc w:val="center"/>
          <w:ins w:id="50" w:author="Huawei" w:date="2025-10-27T17:28:00Z"/>
        </w:trPr>
        <w:tc>
          <w:tcPr>
            <w:tcW w:w="2506" w:type="dxa"/>
          </w:tcPr>
          <w:p w14:paraId="75A111BD" w14:textId="1242BF72" w:rsidR="004A6DC4" w:rsidRPr="00DF002E" w:rsidRDefault="004A6DC4" w:rsidP="00BB1AEA">
            <w:pPr>
              <w:pStyle w:val="TAL"/>
              <w:rPr>
                <w:ins w:id="51" w:author="Huawei" w:date="2025-10-27T17:28:00Z"/>
              </w:rPr>
            </w:pPr>
            <w:ins w:id="52" w:author="Huawei" w:date="2025-10-27T17:28:00Z">
              <w:r w:rsidRPr="00DF002E">
                <w:t>Identification</w:t>
              </w:r>
            </w:ins>
            <w:ins w:id="53" w:author="Huawei" w:date="2025-11-07T16:36:00Z">
              <w:r w:rsidR="00BE3C66">
                <w:t xml:space="preserve"> </w:t>
              </w:r>
            </w:ins>
            <w:ins w:id="54" w:author="Huawei" w:date="2025-10-27T17:28:00Z">
              <w:r w:rsidRPr="00DF002E">
                <w:t>of corresponding UEs</w:t>
              </w:r>
            </w:ins>
          </w:p>
        </w:tc>
        <w:tc>
          <w:tcPr>
            <w:tcW w:w="1463" w:type="dxa"/>
          </w:tcPr>
          <w:p w14:paraId="3F328841" w14:textId="0755ADE8" w:rsidR="004A6DC4" w:rsidRDefault="004A6DC4" w:rsidP="00BB1AEA">
            <w:pPr>
              <w:pStyle w:val="TAC"/>
              <w:rPr>
                <w:ins w:id="55" w:author="Huawei" w:date="2025-10-27T17:28:00Z"/>
              </w:rPr>
            </w:pPr>
            <w:ins w:id="56" w:author="Huawei" w:date="2025-10-27T17:28:00Z">
              <w:r>
                <w:t>UPF/SMF</w:t>
              </w:r>
            </w:ins>
          </w:p>
        </w:tc>
        <w:tc>
          <w:tcPr>
            <w:tcW w:w="3827" w:type="dxa"/>
          </w:tcPr>
          <w:p w14:paraId="10A2048D" w14:textId="77777777" w:rsidR="004A6DC4" w:rsidRPr="00022680" w:rsidRDefault="004A6DC4" w:rsidP="00BB1AEA">
            <w:pPr>
              <w:pStyle w:val="TAL"/>
              <w:rPr>
                <w:ins w:id="57" w:author="Huawei" w:date="2025-10-27T17:28:00Z"/>
              </w:rPr>
            </w:pPr>
            <w:ins w:id="58" w:author="Huawei" w:date="2025-10-27T17:28:00Z">
              <w:r>
                <w:rPr>
                  <w:rFonts w:eastAsiaTheme="minorEastAsia" w:hint="eastAsia"/>
                  <w:lang w:eastAsia="zh-CN"/>
                </w:rPr>
                <w:t>I</w:t>
              </w:r>
              <w:r>
                <w:rPr>
                  <w:rFonts w:eastAsiaTheme="minorEastAsia"/>
                  <w:lang w:eastAsia="zh-CN"/>
                </w:rPr>
                <w:t>dentifier of the UEs receive/send the traffic.</w:t>
              </w:r>
            </w:ins>
          </w:p>
        </w:tc>
      </w:tr>
      <w:tr w:rsidR="004A6DC4" w:rsidRPr="0051736F" w14:paraId="0AF06909" w14:textId="77777777" w:rsidTr="00BB1AEA">
        <w:trPr>
          <w:jc w:val="center"/>
          <w:ins w:id="59" w:author="Huawei" w:date="2025-10-27T17:28:00Z"/>
        </w:trPr>
        <w:tc>
          <w:tcPr>
            <w:tcW w:w="2506" w:type="dxa"/>
          </w:tcPr>
          <w:p w14:paraId="24DEE385" w14:textId="76CE3446" w:rsidR="004A6DC4" w:rsidRPr="00DF002E" w:rsidRDefault="004A6DC4" w:rsidP="00BB1AEA">
            <w:pPr>
              <w:pStyle w:val="TAL"/>
              <w:rPr>
                <w:ins w:id="60" w:author="Huawei" w:date="2025-10-27T17:28:00Z"/>
              </w:rPr>
            </w:pPr>
            <w:ins w:id="61" w:author="Huawei" w:date="2025-10-27T17:28:00Z">
              <w:r w:rsidRPr="00DF002E">
                <w:t>traffic characteristics</w:t>
              </w:r>
            </w:ins>
          </w:p>
        </w:tc>
        <w:tc>
          <w:tcPr>
            <w:tcW w:w="1463" w:type="dxa"/>
          </w:tcPr>
          <w:p w14:paraId="15CB26A8" w14:textId="77777777" w:rsidR="004A6DC4" w:rsidRDefault="004A6DC4" w:rsidP="00BB1AEA">
            <w:pPr>
              <w:pStyle w:val="TAC"/>
              <w:rPr>
                <w:ins w:id="62" w:author="Huawei" w:date="2025-10-27T17:28:00Z"/>
              </w:rPr>
            </w:pPr>
            <w:ins w:id="63" w:author="Huawei" w:date="2025-10-27T17:28:00Z">
              <w:r>
                <w:t>UPF/SMF</w:t>
              </w:r>
            </w:ins>
          </w:p>
        </w:tc>
        <w:tc>
          <w:tcPr>
            <w:tcW w:w="3827" w:type="dxa"/>
          </w:tcPr>
          <w:p w14:paraId="2D96BD7E" w14:textId="4C82E61C" w:rsidR="004A6DC4" w:rsidRPr="00022680" w:rsidRDefault="007D03CF" w:rsidP="00BB1AEA">
            <w:pPr>
              <w:pStyle w:val="TAL"/>
              <w:rPr>
                <w:ins w:id="64" w:author="Huawei" w:date="2025-10-27T17:28:00Z"/>
              </w:rPr>
            </w:pPr>
            <w:ins w:id="65" w:author="Huawei" w:date="2025-10-27T17:30:00Z">
              <w:r>
                <w:rPr>
                  <w:rFonts w:eastAsiaTheme="minorEastAsia"/>
                  <w:lang w:eastAsia="zh-CN"/>
                </w:rPr>
                <w:t>I</w:t>
              </w:r>
              <w:r w:rsidR="004A6DC4" w:rsidRPr="003439BB">
                <w:rPr>
                  <w:rFonts w:eastAsiaTheme="minorEastAsia"/>
                  <w:lang w:eastAsia="zh-CN"/>
                </w:rPr>
                <w:t>nformation related to the data flow characteri</w:t>
              </w:r>
              <w:r w:rsidR="004A6DC4" w:rsidRPr="00FB40E0">
                <w:rPr>
                  <w:rFonts w:eastAsiaTheme="minorEastAsia"/>
                  <w:lang w:eastAsia="zh-CN"/>
                </w:rPr>
                <w:t>stics</w:t>
              </w:r>
            </w:ins>
            <w:ins w:id="66" w:author="Huawei" w:date="2025-11-07T17:35:00Z">
              <w:r w:rsidR="0010623E">
                <w:rPr>
                  <w:rFonts w:eastAsiaTheme="minorEastAsia"/>
                  <w:lang w:eastAsia="zh-CN"/>
                </w:rPr>
                <w:t xml:space="preserve"> </w:t>
              </w:r>
              <w:r w:rsidR="0010623E" w:rsidRPr="00EF08BB">
                <w:rPr>
                  <w:rFonts w:eastAsiaTheme="minorEastAsia"/>
                  <w:lang w:eastAsia="zh-CN"/>
                </w:rPr>
                <w:t>that can be used by NWDAF to determine the QoS related information</w:t>
              </w:r>
            </w:ins>
            <w:ins w:id="67" w:author="Huawei" w:date="2025-10-27T17:30:00Z">
              <w:r w:rsidR="004A6DC4" w:rsidRPr="00FB40E0">
                <w:rPr>
                  <w:rFonts w:eastAsiaTheme="minorEastAsia"/>
                  <w:lang w:eastAsia="zh-CN"/>
                </w:rPr>
                <w:t xml:space="preserve">, including, N6 delay, congestion information, </w:t>
              </w:r>
              <w:r w:rsidR="004A6DC4" w:rsidRPr="0010623E">
                <w:rPr>
                  <w:rFonts w:eastAsiaTheme="minorEastAsia"/>
                  <w:lang w:eastAsia="zh-CN"/>
                </w:rPr>
                <w:t xml:space="preserve">indication that UPF drops packets and packet drop rate, </w:t>
              </w:r>
              <w:r w:rsidR="004A6DC4" w:rsidRPr="0010623E">
                <w:rPr>
                  <w:rFonts w:eastAsia="Times New Roman"/>
                  <w:color w:val="auto"/>
                  <w:szCs w:val="22"/>
                  <w:lang w:eastAsia="en-GB"/>
                </w:rPr>
                <w:t>data volume,</w:t>
              </w:r>
              <w:r w:rsidR="004A6DC4" w:rsidRPr="0010623E">
                <w:rPr>
                  <w:rFonts w:eastAsiaTheme="minorEastAsia"/>
                  <w:lang w:eastAsia="zh-CN"/>
                </w:rPr>
                <w:t xml:space="preserve"> packet</w:t>
              </w:r>
              <w:r w:rsidR="004A6DC4" w:rsidRPr="00D70094">
                <w:rPr>
                  <w:rFonts w:eastAsiaTheme="minorEastAsia"/>
                  <w:lang w:eastAsia="zh-CN"/>
                </w:rPr>
                <w:t xml:space="preserve"> delay, data rate, periodicity, and packet interval.</w:t>
              </w:r>
            </w:ins>
          </w:p>
        </w:tc>
      </w:tr>
    </w:tbl>
    <w:p w14:paraId="371F8966" w14:textId="5F9FA268" w:rsidR="003E4464" w:rsidRPr="0051736F" w:rsidRDefault="003E4464" w:rsidP="003E4464">
      <w:pPr>
        <w:pStyle w:val="TH"/>
        <w:numPr>
          <w:ilvl w:val="0"/>
          <w:numId w:val="48"/>
        </w:numPr>
        <w:rPr>
          <w:ins w:id="68" w:author="Huawei" w:date="2025-10-27T17:31:00Z"/>
        </w:rPr>
      </w:pPr>
      <w:ins w:id="69" w:author="Huawei" w:date="2025-10-27T17:31:00Z">
        <w:r w:rsidRPr="0051736F">
          <w:t xml:space="preserve">Table </w:t>
        </w:r>
        <w:r>
          <w:t>8</w:t>
        </w:r>
        <w:r w:rsidRPr="0051736F">
          <w:t>-</w:t>
        </w:r>
        <w:r>
          <w:t>2</w:t>
        </w:r>
        <w:r w:rsidRPr="0051736F">
          <w:t xml:space="preserve">: </w:t>
        </w:r>
        <w:r>
          <w:t>out</w:t>
        </w:r>
        <w:r w:rsidRPr="0051736F">
          <w:t xml:space="preserve">put data for </w:t>
        </w:r>
        <w:r>
          <w:rPr>
            <w:rFonts w:eastAsiaTheme="minorEastAsia"/>
            <w:lang w:eastAsia="zh-CN"/>
          </w:rPr>
          <w:t>normal traffic</w:t>
        </w:r>
        <w:r>
          <w:t xml:space="preserve"> </w:t>
        </w:r>
        <w:r w:rsidRPr="0051736F">
          <w:t>statistics</w:t>
        </w:r>
        <w:r>
          <w:t>/</w:t>
        </w:r>
        <w:r w:rsidRPr="0051736F">
          <w:t>predictions</w:t>
        </w:r>
      </w:ins>
    </w:p>
    <w:p w14:paraId="4FE6F096" w14:textId="77777777" w:rsidR="003E4464" w:rsidRDefault="003E4464" w:rsidP="003E4464">
      <w:pPr>
        <w:rPr>
          <w:ins w:id="70" w:author="Huawei" w:date="2025-10-27T17:31:00Z"/>
          <w:rFonts w:eastAsiaTheme="minorEastAsia"/>
          <w:lang w:eastAsia="zh-CN"/>
        </w:rPr>
      </w:pPr>
    </w:p>
    <w:tbl>
      <w:tblPr>
        <w:tblStyle w:val="a9"/>
        <w:tblW w:w="0" w:type="auto"/>
        <w:jc w:val="center"/>
        <w:tblLook w:val="04A0" w:firstRow="1" w:lastRow="0" w:firstColumn="1" w:lastColumn="0" w:noHBand="0" w:noVBand="1"/>
      </w:tblPr>
      <w:tblGrid>
        <w:gridCol w:w="2693"/>
        <w:gridCol w:w="3969"/>
      </w:tblGrid>
      <w:tr w:rsidR="003E4464" w:rsidRPr="0051736F" w14:paraId="272E0298" w14:textId="77777777" w:rsidTr="00BB1AEA">
        <w:trPr>
          <w:jc w:val="center"/>
          <w:ins w:id="71" w:author="Huawei" w:date="2025-10-27T17:31:00Z"/>
        </w:trPr>
        <w:tc>
          <w:tcPr>
            <w:tcW w:w="2693" w:type="dxa"/>
          </w:tcPr>
          <w:p w14:paraId="69A87EDC" w14:textId="77777777" w:rsidR="003E4464" w:rsidRPr="0051736F" w:rsidRDefault="003E4464" w:rsidP="00BB1AEA">
            <w:pPr>
              <w:pStyle w:val="TAH"/>
              <w:rPr>
                <w:ins w:id="72" w:author="Huawei" w:date="2025-10-27T17:31:00Z"/>
              </w:rPr>
            </w:pPr>
            <w:ins w:id="73" w:author="Huawei" w:date="2025-10-27T17:31:00Z">
              <w:r w:rsidRPr="0051736F">
                <w:lastRenderedPageBreak/>
                <w:t>Information</w:t>
              </w:r>
            </w:ins>
          </w:p>
        </w:tc>
        <w:tc>
          <w:tcPr>
            <w:tcW w:w="3969" w:type="dxa"/>
          </w:tcPr>
          <w:p w14:paraId="0017ABFF" w14:textId="77777777" w:rsidR="003E4464" w:rsidRPr="0051736F" w:rsidRDefault="003E4464" w:rsidP="00BB1AEA">
            <w:pPr>
              <w:pStyle w:val="TAH"/>
              <w:rPr>
                <w:ins w:id="74" w:author="Huawei" w:date="2025-10-27T17:31:00Z"/>
              </w:rPr>
            </w:pPr>
            <w:ins w:id="75" w:author="Huawei" w:date="2025-10-27T17:31:00Z">
              <w:r w:rsidRPr="0051736F">
                <w:t>Description</w:t>
              </w:r>
            </w:ins>
          </w:p>
        </w:tc>
      </w:tr>
      <w:tr w:rsidR="003E4464" w:rsidRPr="0051736F" w14:paraId="5334F7FD" w14:textId="77777777" w:rsidTr="00BB1AEA">
        <w:trPr>
          <w:jc w:val="center"/>
          <w:ins w:id="76" w:author="Huawei" w:date="2025-10-27T17:31:00Z"/>
        </w:trPr>
        <w:tc>
          <w:tcPr>
            <w:tcW w:w="2693" w:type="dxa"/>
            <w:vAlign w:val="center"/>
          </w:tcPr>
          <w:p w14:paraId="2B265A76" w14:textId="5D3BEA6D" w:rsidR="003E4464" w:rsidRPr="0051736F" w:rsidRDefault="00BE3C66" w:rsidP="00BB1AEA">
            <w:pPr>
              <w:pStyle w:val="TAL"/>
              <w:rPr>
                <w:ins w:id="77" w:author="Huawei" w:date="2025-10-27T17:31:00Z"/>
              </w:rPr>
            </w:pPr>
            <w:ins w:id="78" w:author="Huawei" w:date="2025-11-07T16:41:00Z">
              <w:r w:rsidRPr="00FB40E0">
                <w:t>T</w:t>
              </w:r>
            </w:ins>
            <w:ins w:id="79" w:author="Huawei" w:date="2025-10-27T17:32:00Z">
              <w:r w:rsidR="003E4464" w:rsidRPr="00DF002E">
                <w:t>raffic flow filters</w:t>
              </w:r>
            </w:ins>
          </w:p>
        </w:tc>
        <w:tc>
          <w:tcPr>
            <w:tcW w:w="3969" w:type="dxa"/>
          </w:tcPr>
          <w:p w14:paraId="79692ECA" w14:textId="3AACAE91" w:rsidR="003E4464" w:rsidRPr="0051736F" w:rsidRDefault="003E4464" w:rsidP="00BB1AEA">
            <w:pPr>
              <w:pStyle w:val="TAL"/>
              <w:rPr>
                <w:ins w:id="80" w:author="Huawei" w:date="2025-10-27T17:31:00Z"/>
              </w:rPr>
            </w:pPr>
            <w:ins w:id="81" w:author="Huawei" w:date="2025-10-27T17:32:00Z">
              <w:r w:rsidRPr="003E4464">
                <w:t>Corresponding information of the traffic flow, e.g. the Application ID and/or Packet Filter Set, identifier of the service data flow(s) of the target application(s);</w:t>
              </w:r>
            </w:ins>
          </w:p>
        </w:tc>
      </w:tr>
      <w:tr w:rsidR="00BE3C66" w:rsidRPr="0051736F" w14:paraId="5DA6A4F9" w14:textId="77777777" w:rsidTr="00BB1AEA">
        <w:trPr>
          <w:jc w:val="center"/>
          <w:ins w:id="82" w:author="Huawei" w:date="2025-11-07T16:40:00Z"/>
        </w:trPr>
        <w:tc>
          <w:tcPr>
            <w:tcW w:w="2693" w:type="dxa"/>
          </w:tcPr>
          <w:p w14:paraId="2062AEDC" w14:textId="089F7153" w:rsidR="00BE3C66" w:rsidRPr="00BE3C66" w:rsidRDefault="00BE3C66" w:rsidP="00BE3C66">
            <w:pPr>
              <w:pStyle w:val="TAL"/>
              <w:rPr>
                <w:ins w:id="83" w:author="Huawei" w:date="2025-11-07T16:40:00Z"/>
              </w:rPr>
            </w:pPr>
            <w:ins w:id="84" w:author="Huawei" w:date="2025-11-07T16:40:00Z">
              <w:r w:rsidRPr="00BE3C66">
                <w:rPr>
                  <w:rFonts w:eastAsiaTheme="minorEastAsia"/>
                  <w:lang w:eastAsia="zh-CN"/>
                </w:rPr>
                <w:t>Maximum Burst Size</w:t>
              </w:r>
            </w:ins>
          </w:p>
        </w:tc>
        <w:tc>
          <w:tcPr>
            <w:tcW w:w="3969" w:type="dxa"/>
          </w:tcPr>
          <w:p w14:paraId="04DAEC44" w14:textId="67CB2D7B" w:rsidR="00BE3C66" w:rsidRPr="00BE3C66" w:rsidRDefault="00BE3C66" w:rsidP="00BE3C66">
            <w:pPr>
              <w:pStyle w:val="TAL"/>
              <w:rPr>
                <w:ins w:id="85" w:author="Huawei" w:date="2025-11-07T16:40:00Z"/>
              </w:rPr>
            </w:pPr>
            <w:ins w:id="86" w:author="Huawei" w:date="2025-11-07T16:40:00Z">
              <w:r w:rsidRPr="00BE3C66">
                <w:t>Maximum Burst Size as defined in clause 6.1.3.22 of TS 23.503 [4] of the target application(s).</w:t>
              </w:r>
            </w:ins>
          </w:p>
        </w:tc>
      </w:tr>
      <w:tr w:rsidR="00BE3C66" w:rsidRPr="00BB1AEA" w14:paraId="49D9B576" w14:textId="77777777" w:rsidTr="00BB1AEA">
        <w:trPr>
          <w:jc w:val="center"/>
          <w:ins w:id="87" w:author="Huawei" w:date="2025-10-27T17:31:00Z"/>
        </w:trPr>
        <w:tc>
          <w:tcPr>
            <w:tcW w:w="2693" w:type="dxa"/>
          </w:tcPr>
          <w:p w14:paraId="72B2FCA6" w14:textId="47B761AF" w:rsidR="00BE3C66" w:rsidRPr="00DF002E" w:rsidRDefault="00BE3C66" w:rsidP="00BE3C66">
            <w:pPr>
              <w:pStyle w:val="TAL"/>
              <w:rPr>
                <w:ins w:id="88" w:author="Huawei" w:date="2025-10-27T17:31:00Z"/>
              </w:rPr>
            </w:pPr>
            <w:ins w:id="89" w:author="Huawei" w:date="2025-11-07T16:40:00Z">
              <w:r w:rsidRPr="00BE3C66">
                <w:rPr>
                  <w:rFonts w:eastAsiaTheme="minorEastAsia"/>
                  <w:lang w:eastAsia="zh-CN"/>
                </w:rPr>
                <w:t>Maximum Data Burst Volume</w:t>
              </w:r>
            </w:ins>
          </w:p>
        </w:tc>
        <w:tc>
          <w:tcPr>
            <w:tcW w:w="3969" w:type="dxa"/>
          </w:tcPr>
          <w:p w14:paraId="579352BB" w14:textId="335FCC19" w:rsidR="00BE3C66" w:rsidRPr="00022680" w:rsidRDefault="00BE3C66" w:rsidP="00BE3C66">
            <w:pPr>
              <w:pStyle w:val="TAL"/>
              <w:rPr>
                <w:ins w:id="90" w:author="Huawei" w:date="2025-10-27T17:31:00Z"/>
              </w:rPr>
            </w:pPr>
            <w:ins w:id="91" w:author="Huawei" w:date="2025-11-07T16:40:00Z">
              <w:r w:rsidRPr="00BE3C66">
                <w:t>MDBV denotes the largest amount of data that the 5G-AN is required to serve within a period of 5G-AN PDB, as defined in TS 23.501 [2].</w:t>
              </w:r>
            </w:ins>
          </w:p>
        </w:tc>
      </w:tr>
      <w:tr w:rsidR="00BE3C66" w:rsidRPr="00BB1AEA" w14:paraId="058EFA21" w14:textId="77777777" w:rsidTr="00BB1AEA">
        <w:trPr>
          <w:jc w:val="center"/>
          <w:ins w:id="92" w:author="Huawei" w:date="2025-11-07T16:40:00Z"/>
        </w:trPr>
        <w:tc>
          <w:tcPr>
            <w:tcW w:w="2693" w:type="dxa"/>
          </w:tcPr>
          <w:p w14:paraId="2737AEB1" w14:textId="591E78BD" w:rsidR="00BE3C66" w:rsidRPr="00BE3C66" w:rsidRDefault="00BE3C66" w:rsidP="00BE3C66">
            <w:pPr>
              <w:pStyle w:val="TAL"/>
              <w:rPr>
                <w:ins w:id="93" w:author="Huawei" w:date="2025-11-07T16:40:00Z"/>
                <w:rFonts w:eastAsiaTheme="minorEastAsia"/>
                <w:lang w:eastAsia="zh-CN"/>
              </w:rPr>
            </w:pPr>
            <w:ins w:id="94" w:author="Huawei" w:date="2025-11-07T16:40:00Z">
              <w:r w:rsidRPr="00BE3C66">
                <w:rPr>
                  <w:rFonts w:eastAsiaTheme="minorEastAsia"/>
                  <w:lang w:eastAsia="zh-CN"/>
                </w:rPr>
                <w:t>Maximum Bitrate</w:t>
              </w:r>
            </w:ins>
          </w:p>
        </w:tc>
        <w:tc>
          <w:tcPr>
            <w:tcW w:w="3969" w:type="dxa"/>
          </w:tcPr>
          <w:p w14:paraId="1E35807D" w14:textId="010ABFB5" w:rsidR="00BE3C66" w:rsidRPr="00BE3C66" w:rsidRDefault="00BE3C66" w:rsidP="00BE3C66">
            <w:pPr>
              <w:pStyle w:val="TAL"/>
              <w:rPr>
                <w:ins w:id="95" w:author="Huawei" w:date="2025-11-07T16:40:00Z"/>
              </w:rPr>
            </w:pPr>
            <w:ins w:id="96" w:author="Huawei" w:date="2025-11-07T16:40:00Z">
              <w:r w:rsidRPr="00BE3C66">
                <w:t>Requested Maximum Bitrate (UL, DL) as defined in clause 6.1.3.22 of TS 23.503 [4] of the target application(s).</w:t>
              </w:r>
            </w:ins>
          </w:p>
        </w:tc>
      </w:tr>
      <w:tr w:rsidR="00BE3C66" w:rsidRPr="00BB1AEA" w14:paraId="5149A3BF" w14:textId="77777777" w:rsidTr="00BB1AEA">
        <w:trPr>
          <w:jc w:val="center"/>
          <w:ins w:id="97" w:author="Huawei" w:date="2025-11-07T16:40:00Z"/>
        </w:trPr>
        <w:tc>
          <w:tcPr>
            <w:tcW w:w="2693" w:type="dxa"/>
          </w:tcPr>
          <w:p w14:paraId="6753109F" w14:textId="111BB5EC" w:rsidR="00BE3C66" w:rsidRPr="00BE3C66" w:rsidRDefault="00BE3C66" w:rsidP="00BE3C66">
            <w:pPr>
              <w:pStyle w:val="TAL"/>
              <w:rPr>
                <w:ins w:id="98" w:author="Huawei" w:date="2025-11-07T16:40:00Z"/>
                <w:rFonts w:eastAsiaTheme="minorEastAsia"/>
                <w:lang w:eastAsia="zh-CN"/>
              </w:rPr>
            </w:pPr>
            <w:ins w:id="99" w:author="Huawei" w:date="2025-11-07T16:40:00Z">
              <w:r w:rsidRPr="00BE3C66">
                <w:rPr>
                  <w:rFonts w:eastAsiaTheme="minorEastAsia"/>
                  <w:lang w:eastAsia="zh-CN"/>
                </w:rPr>
                <w:t>Guaranteed Bitrate</w:t>
              </w:r>
            </w:ins>
          </w:p>
        </w:tc>
        <w:tc>
          <w:tcPr>
            <w:tcW w:w="3969" w:type="dxa"/>
          </w:tcPr>
          <w:p w14:paraId="78B19FBA" w14:textId="6F1EE8E9" w:rsidR="00BE3C66" w:rsidRPr="00BE3C66" w:rsidRDefault="00BE3C66" w:rsidP="00BE3C66">
            <w:pPr>
              <w:pStyle w:val="TAL"/>
              <w:rPr>
                <w:ins w:id="100" w:author="Huawei" w:date="2025-11-07T16:40:00Z"/>
              </w:rPr>
            </w:pPr>
            <w:ins w:id="101" w:author="Huawei" w:date="2025-11-07T16:40:00Z">
              <w:r w:rsidRPr="00BE3C66">
                <w:t>Requested Guaranteed Bitrate (UL, DL) as defined in clause 6.1.3.22 of TS 23.503 [4] of the target application(s).</w:t>
              </w:r>
            </w:ins>
          </w:p>
        </w:tc>
      </w:tr>
      <w:tr w:rsidR="00BE3C66" w:rsidRPr="00BB1AEA" w14:paraId="2A4DB9DA" w14:textId="77777777" w:rsidTr="00BB1AEA">
        <w:trPr>
          <w:jc w:val="center"/>
          <w:ins w:id="102" w:author="Huawei" w:date="2025-11-07T16:40:00Z"/>
        </w:trPr>
        <w:tc>
          <w:tcPr>
            <w:tcW w:w="2693" w:type="dxa"/>
          </w:tcPr>
          <w:p w14:paraId="47D953F7" w14:textId="02DFB5D8" w:rsidR="00BE3C66" w:rsidRPr="00BE3C66" w:rsidRDefault="00BE3C66" w:rsidP="00BE3C66">
            <w:pPr>
              <w:pStyle w:val="TAL"/>
              <w:rPr>
                <w:ins w:id="103" w:author="Huawei" w:date="2025-11-07T16:40:00Z"/>
                <w:rFonts w:eastAsiaTheme="minorEastAsia"/>
                <w:lang w:eastAsia="zh-CN"/>
              </w:rPr>
            </w:pPr>
            <w:ins w:id="104" w:author="Huawei" w:date="2025-11-07T16:40:00Z">
              <w:r w:rsidRPr="00BE3C66">
                <w:rPr>
                  <w:rFonts w:eastAsiaTheme="minorEastAsia"/>
                  <w:lang w:eastAsia="zh-CN"/>
                </w:rPr>
                <w:t>5GS delay</w:t>
              </w:r>
            </w:ins>
          </w:p>
        </w:tc>
        <w:tc>
          <w:tcPr>
            <w:tcW w:w="3969" w:type="dxa"/>
          </w:tcPr>
          <w:p w14:paraId="7776F97A" w14:textId="5B4FC42F" w:rsidR="00BE3C66" w:rsidRPr="00BE3C66" w:rsidRDefault="00BE3C66" w:rsidP="00BE3C66">
            <w:pPr>
              <w:pStyle w:val="TAL"/>
              <w:rPr>
                <w:ins w:id="105" w:author="Huawei" w:date="2025-11-07T16:40:00Z"/>
              </w:rPr>
            </w:pPr>
            <w:ins w:id="106" w:author="Huawei" w:date="2025-11-07T16:40:00Z">
              <w:r w:rsidRPr="00BE3C66">
                <w:t>Requested 5GS delay (UL, DL) as defined in clause 6.1.3.22 of TS 23.503 [4] of the target application(s).</w:t>
              </w:r>
            </w:ins>
          </w:p>
        </w:tc>
      </w:tr>
      <w:tr w:rsidR="00BE3C66" w:rsidRPr="00BB1AEA" w14:paraId="157AA8BA" w14:textId="77777777" w:rsidTr="00BB1AEA">
        <w:trPr>
          <w:jc w:val="center"/>
          <w:ins w:id="107" w:author="Huawei" w:date="2025-11-07T16:40:00Z"/>
        </w:trPr>
        <w:tc>
          <w:tcPr>
            <w:tcW w:w="2693" w:type="dxa"/>
          </w:tcPr>
          <w:p w14:paraId="2AB82AAE" w14:textId="1DA7A9BC" w:rsidR="00BE3C66" w:rsidRPr="00BE3C66" w:rsidRDefault="00BE3C66" w:rsidP="00BE3C66">
            <w:pPr>
              <w:pStyle w:val="TAL"/>
              <w:rPr>
                <w:ins w:id="108" w:author="Huawei" w:date="2025-11-07T16:40:00Z"/>
                <w:rFonts w:eastAsiaTheme="minorEastAsia"/>
                <w:lang w:eastAsia="zh-CN"/>
              </w:rPr>
            </w:pPr>
            <w:ins w:id="109" w:author="Huawei" w:date="2025-11-07T16:40:00Z">
              <w:r w:rsidRPr="00BE3C66">
                <w:rPr>
                  <w:rFonts w:eastAsiaTheme="minorEastAsia"/>
                  <w:lang w:eastAsia="zh-CN"/>
                </w:rPr>
                <w:t>Packet Error Rate</w:t>
              </w:r>
            </w:ins>
          </w:p>
        </w:tc>
        <w:tc>
          <w:tcPr>
            <w:tcW w:w="3969" w:type="dxa"/>
          </w:tcPr>
          <w:p w14:paraId="764A2502" w14:textId="442753AF" w:rsidR="00BE3C66" w:rsidRPr="00BE3C66" w:rsidRDefault="00BE3C66" w:rsidP="00BE3C66">
            <w:pPr>
              <w:pStyle w:val="TAL"/>
              <w:rPr>
                <w:ins w:id="110" w:author="Huawei" w:date="2025-11-07T16:40:00Z"/>
              </w:rPr>
            </w:pPr>
            <w:ins w:id="111" w:author="Huawei" w:date="2025-11-07T16:40:00Z">
              <w:r w:rsidRPr="00BE3C66">
                <w:t>Requested Packet Error Rate (UL, DL) as defined in clause 6.1.3.22 of TS 23.503 [4] of the target application(s).</w:t>
              </w:r>
            </w:ins>
          </w:p>
        </w:tc>
      </w:tr>
      <w:tr w:rsidR="00BE3C66" w:rsidRPr="00BB1AEA" w14:paraId="184A0AB2" w14:textId="77777777" w:rsidTr="00BB1AEA">
        <w:trPr>
          <w:jc w:val="center"/>
          <w:ins w:id="112" w:author="Huawei" w:date="2025-11-07T16:40:00Z"/>
        </w:trPr>
        <w:tc>
          <w:tcPr>
            <w:tcW w:w="2693" w:type="dxa"/>
          </w:tcPr>
          <w:p w14:paraId="60309BD1" w14:textId="6B88FE51" w:rsidR="00BE3C66" w:rsidRPr="00BE3C66" w:rsidRDefault="00BE3C66" w:rsidP="00BE3C66">
            <w:pPr>
              <w:pStyle w:val="TAL"/>
              <w:rPr>
                <w:ins w:id="113" w:author="Huawei" w:date="2025-11-07T16:40:00Z"/>
                <w:rFonts w:eastAsiaTheme="minorEastAsia"/>
                <w:lang w:eastAsia="zh-CN"/>
              </w:rPr>
            </w:pPr>
            <w:ins w:id="114" w:author="Huawei" w:date="2025-11-07T16:40:00Z">
              <w:r w:rsidRPr="00BE3C66">
                <w:rPr>
                  <w:rFonts w:eastAsiaTheme="minorEastAsia"/>
                  <w:lang w:eastAsia="zh-CN"/>
                </w:rPr>
                <w:t>Periodicity</w:t>
              </w:r>
            </w:ins>
          </w:p>
        </w:tc>
        <w:tc>
          <w:tcPr>
            <w:tcW w:w="3969" w:type="dxa"/>
          </w:tcPr>
          <w:p w14:paraId="43D688C7" w14:textId="0191575A" w:rsidR="00BE3C66" w:rsidRPr="00BE3C66" w:rsidRDefault="00BE3C66" w:rsidP="00BE3C66">
            <w:pPr>
              <w:pStyle w:val="TAL"/>
              <w:rPr>
                <w:ins w:id="115" w:author="Huawei" w:date="2025-11-07T16:40:00Z"/>
              </w:rPr>
            </w:pPr>
            <w:ins w:id="116" w:author="Huawei" w:date="2025-11-07T16:40:00Z">
              <w:r w:rsidRPr="00BE3C66">
                <w:t>Periodicity as defined in clause 5.27 of TS 23.501 [2] of the traffic for target application(s) if applicable.</w:t>
              </w:r>
            </w:ins>
          </w:p>
        </w:tc>
      </w:tr>
      <w:tr w:rsidR="00BE3C66" w:rsidRPr="00BB1AEA" w14:paraId="34395686" w14:textId="77777777" w:rsidTr="00BB1AEA">
        <w:trPr>
          <w:jc w:val="center"/>
          <w:ins w:id="117" w:author="Huawei" w:date="2025-11-07T16:40:00Z"/>
        </w:trPr>
        <w:tc>
          <w:tcPr>
            <w:tcW w:w="2693" w:type="dxa"/>
          </w:tcPr>
          <w:p w14:paraId="5DC7179F" w14:textId="16B93537" w:rsidR="00BE3C66" w:rsidRPr="00BE3C66" w:rsidRDefault="00BE3C66" w:rsidP="00BE3C66">
            <w:pPr>
              <w:pStyle w:val="TAL"/>
              <w:rPr>
                <w:ins w:id="118" w:author="Huawei" w:date="2025-11-07T16:40:00Z"/>
                <w:rFonts w:eastAsiaTheme="minorEastAsia"/>
                <w:lang w:eastAsia="zh-CN"/>
              </w:rPr>
            </w:pPr>
            <w:ins w:id="119" w:author="Huawei" w:date="2025-11-07T16:40:00Z">
              <w:r w:rsidRPr="00BE3C66">
                <w:t>QoS reference</w:t>
              </w:r>
            </w:ins>
          </w:p>
        </w:tc>
        <w:tc>
          <w:tcPr>
            <w:tcW w:w="3969" w:type="dxa"/>
          </w:tcPr>
          <w:p w14:paraId="39E22885" w14:textId="5A3B2CFC" w:rsidR="00BE3C66" w:rsidRPr="00BE3C66" w:rsidRDefault="00BE3C66" w:rsidP="00BE3C66">
            <w:pPr>
              <w:pStyle w:val="TAL"/>
              <w:rPr>
                <w:ins w:id="120" w:author="Huawei" w:date="2025-11-07T16:40:00Z"/>
              </w:rPr>
            </w:pPr>
            <w:ins w:id="121" w:author="Huawei" w:date="2025-11-07T16:40:00Z">
              <w:r w:rsidRPr="00BE3C66">
                <w:t>QoS Reference parameter that refers to pre-defined QoS information (e.g. above QoS parameters in the output), as described in clause 6.1.3.22 of 23.503[4].</w:t>
              </w:r>
            </w:ins>
          </w:p>
        </w:tc>
      </w:tr>
    </w:tbl>
    <w:p w14:paraId="7A238D01" w14:textId="77777777" w:rsidR="00BE3C66" w:rsidRPr="004C739B" w:rsidRDefault="00BE3C66" w:rsidP="00BE3C66">
      <w:pPr>
        <w:rPr>
          <w:ins w:id="122" w:author="Huawei" w:date="2025-11-07T16:36:00Z"/>
          <w:rFonts w:eastAsiaTheme="minorEastAsia"/>
          <w:lang w:eastAsia="zh-CN"/>
        </w:rPr>
      </w:pPr>
      <w:ins w:id="123" w:author="Huawei" w:date="2025-11-07T16:36:00Z">
        <w:r w:rsidRPr="000119B1">
          <w:rPr>
            <w:szCs w:val="22"/>
          </w:rPr>
          <w:t>The service consumer of the</w:t>
        </w:r>
        <w:r>
          <w:rPr>
            <w:szCs w:val="22"/>
          </w:rPr>
          <w:t xml:space="preserve"> normal</w:t>
        </w:r>
        <w:r w:rsidRPr="000119B1">
          <w:rPr>
            <w:szCs w:val="22"/>
          </w:rPr>
          <w:t xml:space="preserve"> analytic is PCF</w:t>
        </w:r>
        <w:r>
          <w:rPr>
            <w:szCs w:val="22"/>
          </w:rPr>
          <w:t xml:space="preserve">. </w:t>
        </w:r>
        <w:r w:rsidRPr="00287A67">
          <w:rPr>
            <w:szCs w:val="22"/>
          </w:rPr>
          <w:t>The analytics consumer may include the Analytics Filter Information in the request, such as application description, UE ID/address, DNN and S-NSSAI, etc.</w:t>
        </w:r>
        <w:r>
          <w:rPr>
            <w:szCs w:val="22"/>
          </w:rPr>
          <w:t xml:space="preserve"> The PCF may take the</w:t>
        </w:r>
        <w:r w:rsidRPr="004C739B">
          <w:t xml:space="preserve"> </w:t>
        </w:r>
        <w:r w:rsidRPr="004C739B">
          <w:rPr>
            <w:szCs w:val="22"/>
          </w:rPr>
          <w:t>analytic outputs into account to derive the QoS</w:t>
        </w:r>
        <w:r>
          <w:rPr>
            <w:szCs w:val="22"/>
          </w:rPr>
          <w:t xml:space="preserve"> (e.g. </w:t>
        </w:r>
        <w:r w:rsidRPr="00D70094">
          <w:rPr>
            <w:szCs w:val="22"/>
          </w:rPr>
          <w:t>generate or update</w:t>
        </w:r>
        <w:r>
          <w:rPr>
            <w:szCs w:val="22"/>
          </w:rPr>
          <w:t xml:space="preserve"> PCC rules)</w:t>
        </w:r>
        <w:r w:rsidRPr="004C739B">
          <w:rPr>
            <w:szCs w:val="22"/>
          </w:rPr>
          <w:t xml:space="preserve"> for the target application(s).</w:t>
        </w:r>
      </w:ins>
    </w:p>
    <w:p w14:paraId="48C99845" w14:textId="68BC03D8" w:rsidR="00F2591C" w:rsidRPr="00E149B6" w:rsidRDefault="00F2591C" w:rsidP="000C72C4">
      <w:pPr>
        <w:rPr>
          <w:rFonts w:eastAsia="Yu Mincho"/>
          <w:szCs w:val="22"/>
        </w:rPr>
      </w:pPr>
    </w:p>
    <w:p w14:paraId="0FEC7680" w14:textId="77777777" w:rsidR="004A6DC4" w:rsidRDefault="004A6DC4" w:rsidP="000C72C4">
      <w:pPr>
        <w:rPr>
          <w:rFonts w:eastAsia="Yu Mincho"/>
          <w:szCs w:val="22"/>
        </w:rPr>
      </w:pPr>
    </w:p>
    <w:p w14:paraId="7F98A07D" w14:textId="77777777" w:rsidR="004A6DC4" w:rsidRPr="004A6DC4" w:rsidRDefault="004A6DC4" w:rsidP="000C72C4">
      <w:pPr>
        <w:rPr>
          <w:rFonts w:eastAsia="Yu Mincho"/>
          <w:szCs w:val="22"/>
        </w:rPr>
      </w:pPr>
    </w:p>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1"/>
    <w:p w14:paraId="619908F4" w14:textId="77137F5D"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5B96D" w14:textId="77777777" w:rsidR="000A429A" w:rsidRDefault="000A429A">
      <w:r>
        <w:separator/>
      </w:r>
    </w:p>
    <w:p w14:paraId="37774D49" w14:textId="77777777" w:rsidR="000A429A" w:rsidRDefault="000A429A"/>
  </w:endnote>
  <w:endnote w:type="continuationSeparator" w:id="0">
    <w:p w14:paraId="0C4B489A" w14:textId="77777777" w:rsidR="000A429A" w:rsidRDefault="000A429A">
      <w:r>
        <w:continuationSeparator/>
      </w:r>
    </w:p>
    <w:p w14:paraId="3F2CE322" w14:textId="77777777" w:rsidR="000A429A" w:rsidRDefault="000A4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60B9" w14:textId="77777777" w:rsidR="006470F8" w:rsidRDefault="006470F8">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470F8" w:rsidRDefault="006470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470F8" w:rsidRDefault="006470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3CB37" w14:textId="77777777" w:rsidR="000A429A" w:rsidRDefault="000A429A">
      <w:r>
        <w:separator/>
      </w:r>
    </w:p>
    <w:p w14:paraId="2987CC68" w14:textId="77777777" w:rsidR="000A429A" w:rsidRDefault="000A429A"/>
  </w:footnote>
  <w:footnote w:type="continuationSeparator" w:id="0">
    <w:p w14:paraId="3B87C2F4" w14:textId="77777777" w:rsidR="000A429A" w:rsidRDefault="000A429A">
      <w:r>
        <w:continuationSeparator/>
      </w:r>
    </w:p>
    <w:p w14:paraId="624EF184" w14:textId="77777777" w:rsidR="000A429A" w:rsidRDefault="000A42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0C748" w14:textId="77777777" w:rsidR="006470F8" w:rsidRDefault="006470F8"/>
  <w:p w14:paraId="6C1A09D1" w14:textId="77777777" w:rsidR="006470F8" w:rsidRDefault="006470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F6AE4" w14:textId="77777777" w:rsidR="006470F8" w:rsidRPr="00D04754" w:rsidRDefault="006470F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0851C21C" w:rsidR="006470F8" w:rsidRPr="00D04754" w:rsidRDefault="006470F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485B5F">
      <w:rPr>
        <w:rFonts w:ascii="Arial" w:hAnsi="Arial" w:cs="Arial"/>
        <w:b/>
        <w:bCs/>
        <w:noProof/>
        <w:sz w:val="18"/>
        <w:lang w:val="fr-FR"/>
      </w:rPr>
      <w:t>3</w:t>
    </w:r>
    <w:r>
      <w:rPr>
        <w:rFonts w:ascii="Arial" w:hAnsi="Arial" w:cs="Arial"/>
        <w:b/>
        <w:bCs/>
        <w:sz w:val="18"/>
      </w:rPr>
      <w:fldChar w:fldCharType="end"/>
    </w:r>
  </w:p>
  <w:p w14:paraId="4E88EE13" w14:textId="77777777" w:rsidR="006470F8" w:rsidRPr="00D04754" w:rsidRDefault="006470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64D6CD30"/>
    <w:lvl w:ilvl="0" w:tplc="167A9292">
      <w:start w:val="7"/>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1E9B"/>
    <w:rsid w:val="00002EDA"/>
    <w:rsid w:val="00003C6A"/>
    <w:rsid w:val="0000552F"/>
    <w:rsid w:val="00005766"/>
    <w:rsid w:val="00005947"/>
    <w:rsid w:val="00005DD2"/>
    <w:rsid w:val="00006A3A"/>
    <w:rsid w:val="0000704E"/>
    <w:rsid w:val="000101F2"/>
    <w:rsid w:val="0001053B"/>
    <w:rsid w:val="00010971"/>
    <w:rsid w:val="000109E4"/>
    <w:rsid w:val="00010E2D"/>
    <w:rsid w:val="000119B1"/>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22BA"/>
    <w:rsid w:val="0002328F"/>
    <w:rsid w:val="00023C9C"/>
    <w:rsid w:val="0002476F"/>
    <w:rsid w:val="00025BD2"/>
    <w:rsid w:val="0002711C"/>
    <w:rsid w:val="00027B64"/>
    <w:rsid w:val="00030459"/>
    <w:rsid w:val="000308C9"/>
    <w:rsid w:val="00030A86"/>
    <w:rsid w:val="00030D1D"/>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0FC5"/>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45"/>
    <w:rsid w:val="00053C8E"/>
    <w:rsid w:val="0005471A"/>
    <w:rsid w:val="0005624B"/>
    <w:rsid w:val="000562AC"/>
    <w:rsid w:val="00056376"/>
    <w:rsid w:val="00056F3F"/>
    <w:rsid w:val="00057E03"/>
    <w:rsid w:val="0006043D"/>
    <w:rsid w:val="00060936"/>
    <w:rsid w:val="00060A90"/>
    <w:rsid w:val="00060CB1"/>
    <w:rsid w:val="00060F49"/>
    <w:rsid w:val="00061054"/>
    <w:rsid w:val="0006250D"/>
    <w:rsid w:val="000631A3"/>
    <w:rsid w:val="000631CD"/>
    <w:rsid w:val="00063826"/>
    <w:rsid w:val="00063A45"/>
    <w:rsid w:val="0006446D"/>
    <w:rsid w:val="000646F0"/>
    <w:rsid w:val="000649D2"/>
    <w:rsid w:val="00064FE9"/>
    <w:rsid w:val="00065E90"/>
    <w:rsid w:val="000701CD"/>
    <w:rsid w:val="00070CDC"/>
    <w:rsid w:val="00070D07"/>
    <w:rsid w:val="00071D84"/>
    <w:rsid w:val="00072F43"/>
    <w:rsid w:val="00073DED"/>
    <w:rsid w:val="000746D6"/>
    <w:rsid w:val="00074CE4"/>
    <w:rsid w:val="000766A7"/>
    <w:rsid w:val="00077B2C"/>
    <w:rsid w:val="00077D47"/>
    <w:rsid w:val="00080F4E"/>
    <w:rsid w:val="00082EEC"/>
    <w:rsid w:val="0008330D"/>
    <w:rsid w:val="00083B7A"/>
    <w:rsid w:val="000843CC"/>
    <w:rsid w:val="00084CAA"/>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17"/>
    <w:rsid w:val="000A2C63"/>
    <w:rsid w:val="000A3400"/>
    <w:rsid w:val="000A35D8"/>
    <w:rsid w:val="000A397D"/>
    <w:rsid w:val="000A3D26"/>
    <w:rsid w:val="000A405C"/>
    <w:rsid w:val="000A429A"/>
    <w:rsid w:val="000A4403"/>
    <w:rsid w:val="000A46D1"/>
    <w:rsid w:val="000A5001"/>
    <w:rsid w:val="000A5D15"/>
    <w:rsid w:val="000A620C"/>
    <w:rsid w:val="000A6468"/>
    <w:rsid w:val="000A776B"/>
    <w:rsid w:val="000A7887"/>
    <w:rsid w:val="000A7C8A"/>
    <w:rsid w:val="000B0F2A"/>
    <w:rsid w:val="000B168D"/>
    <w:rsid w:val="000B1F09"/>
    <w:rsid w:val="000B3259"/>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0FE5"/>
    <w:rsid w:val="000C16DF"/>
    <w:rsid w:val="000C1FC6"/>
    <w:rsid w:val="000C225D"/>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5D4A"/>
    <w:rsid w:val="000F6427"/>
    <w:rsid w:val="000F662F"/>
    <w:rsid w:val="000F698F"/>
    <w:rsid w:val="000F7341"/>
    <w:rsid w:val="000F748D"/>
    <w:rsid w:val="000F7968"/>
    <w:rsid w:val="00100517"/>
    <w:rsid w:val="00101867"/>
    <w:rsid w:val="00102440"/>
    <w:rsid w:val="001036CF"/>
    <w:rsid w:val="001058C9"/>
    <w:rsid w:val="00105CC1"/>
    <w:rsid w:val="00105DD5"/>
    <w:rsid w:val="0010623E"/>
    <w:rsid w:val="00106E0A"/>
    <w:rsid w:val="0010708C"/>
    <w:rsid w:val="00107E9C"/>
    <w:rsid w:val="001103BE"/>
    <w:rsid w:val="001104F8"/>
    <w:rsid w:val="001123E4"/>
    <w:rsid w:val="00112C6D"/>
    <w:rsid w:val="00113206"/>
    <w:rsid w:val="001133CB"/>
    <w:rsid w:val="00114742"/>
    <w:rsid w:val="0011514B"/>
    <w:rsid w:val="0011624E"/>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5BE0"/>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02A"/>
    <w:rsid w:val="00142949"/>
    <w:rsid w:val="00142A1E"/>
    <w:rsid w:val="00142DC9"/>
    <w:rsid w:val="00142F53"/>
    <w:rsid w:val="00143127"/>
    <w:rsid w:val="001440A9"/>
    <w:rsid w:val="00144C65"/>
    <w:rsid w:val="00144F46"/>
    <w:rsid w:val="0014572B"/>
    <w:rsid w:val="001458E5"/>
    <w:rsid w:val="00145C98"/>
    <w:rsid w:val="00145DA2"/>
    <w:rsid w:val="00146143"/>
    <w:rsid w:val="001463D9"/>
    <w:rsid w:val="00146527"/>
    <w:rsid w:val="00146573"/>
    <w:rsid w:val="001465DE"/>
    <w:rsid w:val="00147057"/>
    <w:rsid w:val="0015069F"/>
    <w:rsid w:val="00150A17"/>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A8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176"/>
    <w:rsid w:val="001B6305"/>
    <w:rsid w:val="001B7B80"/>
    <w:rsid w:val="001B7CE9"/>
    <w:rsid w:val="001C0331"/>
    <w:rsid w:val="001C23B5"/>
    <w:rsid w:val="001C2498"/>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4CBB"/>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BE9"/>
    <w:rsid w:val="0021759D"/>
    <w:rsid w:val="002175D3"/>
    <w:rsid w:val="00220115"/>
    <w:rsid w:val="002204B1"/>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30D"/>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2EA0"/>
    <w:rsid w:val="00263016"/>
    <w:rsid w:val="002636E7"/>
    <w:rsid w:val="00263A44"/>
    <w:rsid w:val="00263EEE"/>
    <w:rsid w:val="00264146"/>
    <w:rsid w:val="00264B09"/>
    <w:rsid w:val="0026552D"/>
    <w:rsid w:val="002655B8"/>
    <w:rsid w:val="0026566F"/>
    <w:rsid w:val="00266434"/>
    <w:rsid w:val="0026747D"/>
    <w:rsid w:val="00267AE2"/>
    <w:rsid w:val="00270A0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A67"/>
    <w:rsid w:val="00287EAD"/>
    <w:rsid w:val="00287EB2"/>
    <w:rsid w:val="00287EF5"/>
    <w:rsid w:val="00287F3B"/>
    <w:rsid w:val="00290A8A"/>
    <w:rsid w:val="00292331"/>
    <w:rsid w:val="00292958"/>
    <w:rsid w:val="00292B51"/>
    <w:rsid w:val="00293118"/>
    <w:rsid w:val="00293273"/>
    <w:rsid w:val="002936BE"/>
    <w:rsid w:val="002937A3"/>
    <w:rsid w:val="00294177"/>
    <w:rsid w:val="002946C9"/>
    <w:rsid w:val="00294A7B"/>
    <w:rsid w:val="00295F2F"/>
    <w:rsid w:val="00295F82"/>
    <w:rsid w:val="002960C9"/>
    <w:rsid w:val="00296203"/>
    <w:rsid w:val="0029653D"/>
    <w:rsid w:val="00297678"/>
    <w:rsid w:val="002A00CB"/>
    <w:rsid w:val="002A0580"/>
    <w:rsid w:val="002A1EA7"/>
    <w:rsid w:val="002A2666"/>
    <w:rsid w:val="002A3AF0"/>
    <w:rsid w:val="002A4CAE"/>
    <w:rsid w:val="002A5AF4"/>
    <w:rsid w:val="002A6323"/>
    <w:rsid w:val="002A660B"/>
    <w:rsid w:val="002A6967"/>
    <w:rsid w:val="002A714C"/>
    <w:rsid w:val="002A7873"/>
    <w:rsid w:val="002B0593"/>
    <w:rsid w:val="002B08D9"/>
    <w:rsid w:val="002B0FF8"/>
    <w:rsid w:val="002B10BD"/>
    <w:rsid w:val="002B1B5A"/>
    <w:rsid w:val="002B1CCD"/>
    <w:rsid w:val="002B29C6"/>
    <w:rsid w:val="002B3E1B"/>
    <w:rsid w:val="002B478C"/>
    <w:rsid w:val="002B4B6C"/>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3E61"/>
    <w:rsid w:val="002D5043"/>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3320"/>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47F"/>
    <w:rsid w:val="00317903"/>
    <w:rsid w:val="00320298"/>
    <w:rsid w:val="00320543"/>
    <w:rsid w:val="00320746"/>
    <w:rsid w:val="00320990"/>
    <w:rsid w:val="00321590"/>
    <w:rsid w:val="0032195B"/>
    <w:rsid w:val="00321BED"/>
    <w:rsid w:val="00321D73"/>
    <w:rsid w:val="00322D9A"/>
    <w:rsid w:val="00323097"/>
    <w:rsid w:val="00324A33"/>
    <w:rsid w:val="00324D13"/>
    <w:rsid w:val="00325A19"/>
    <w:rsid w:val="003265BE"/>
    <w:rsid w:val="00326FED"/>
    <w:rsid w:val="003276B2"/>
    <w:rsid w:val="003278F1"/>
    <w:rsid w:val="00327A49"/>
    <w:rsid w:val="00327AE8"/>
    <w:rsid w:val="00330766"/>
    <w:rsid w:val="00330A12"/>
    <w:rsid w:val="00331BC7"/>
    <w:rsid w:val="00332433"/>
    <w:rsid w:val="00332461"/>
    <w:rsid w:val="003325D1"/>
    <w:rsid w:val="00332647"/>
    <w:rsid w:val="003327EA"/>
    <w:rsid w:val="00332FBC"/>
    <w:rsid w:val="003334C5"/>
    <w:rsid w:val="0033369B"/>
    <w:rsid w:val="00333AB7"/>
    <w:rsid w:val="00333CA1"/>
    <w:rsid w:val="003354A2"/>
    <w:rsid w:val="003356A6"/>
    <w:rsid w:val="003358B1"/>
    <w:rsid w:val="0033654B"/>
    <w:rsid w:val="00336580"/>
    <w:rsid w:val="00336AC0"/>
    <w:rsid w:val="00336CB2"/>
    <w:rsid w:val="00340195"/>
    <w:rsid w:val="00340797"/>
    <w:rsid w:val="003412D7"/>
    <w:rsid w:val="00341930"/>
    <w:rsid w:val="00341AFD"/>
    <w:rsid w:val="00342E95"/>
    <w:rsid w:val="00343303"/>
    <w:rsid w:val="00343521"/>
    <w:rsid w:val="00343710"/>
    <w:rsid w:val="003439BB"/>
    <w:rsid w:val="00343D45"/>
    <w:rsid w:val="00343FD0"/>
    <w:rsid w:val="003452C4"/>
    <w:rsid w:val="00345E02"/>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603E"/>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6078"/>
    <w:rsid w:val="003779D9"/>
    <w:rsid w:val="00377AC1"/>
    <w:rsid w:val="00377B81"/>
    <w:rsid w:val="00377DC4"/>
    <w:rsid w:val="003805BA"/>
    <w:rsid w:val="003809D0"/>
    <w:rsid w:val="00381F86"/>
    <w:rsid w:val="00382B34"/>
    <w:rsid w:val="00383B71"/>
    <w:rsid w:val="00384221"/>
    <w:rsid w:val="00385CA9"/>
    <w:rsid w:val="00385EED"/>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5DBF"/>
    <w:rsid w:val="003968A5"/>
    <w:rsid w:val="00396D44"/>
    <w:rsid w:val="00397564"/>
    <w:rsid w:val="003A0BC7"/>
    <w:rsid w:val="003A0EE1"/>
    <w:rsid w:val="003A112B"/>
    <w:rsid w:val="003A2578"/>
    <w:rsid w:val="003A34DE"/>
    <w:rsid w:val="003A35A2"/>
    <w:rsid w:val="003A387F"/>
    <w:rsid w:val="003A38AF"/>
    <w:rsid w:val="003A3CCA"/>
    <w:rsid w:val="003A4023"/>
    <w:rsid w:val="003A4FDD"/>
    <w:rsid w:val="003A5FF4"/>
    <w:rsid w:val="003A6069"/>
    <w:rsid w:val="003A699A"/>
    <w:rsid w:val="003A6D40"/>
    <w:rsid w:val="003A7517"/>
    <w:rsid w:val="003A7C31"/>
    <w:rsid w:val="003A7F6A"/>
    <w:rsid w:val="003A7FF4"/>
    <w:rsid w:val="003B0A57"/>
    <w:rsid w:val="003B2327"/>
    <w:rsid w:val="003B2355"/>
    <w:rsid w:val="003B2D96"/>
    <w:rsid w:val="003B3905"/>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135"/>
    <w:rsid w:val="003C63D5"/>
    <w:rsid w:val="003C6493"/>
    <w:rsid w:val="003C6499"/>
    <w:rsid w:val="003C66CD"/>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464"/>
    <w:rsid w:val="003E4896"/>
    <w:rsid w:val="003E50A6"/>
    <w:rsid w:val="003E525E"/>
    <w:rsid w:val="003E5531"/>
    <w:rsid w:val="003E5911"/>
    <w:rsid w:val="003E5A91"/>
    <w:rsid w:val="003E5C0C"/>
    <w:rsid w:val="003E5D36"/>
    <w:rsid w:val="003E66C9"/>
    <w:rsid w:val="003E6723"/>
    <w:rsid w:val="003E7264"/>
    <w:rsid w:val="003E7370"/>
    <w:rsid w:val="003E780C"/>
    <w:rsid w:val="003E7D84"/>
    <w:rsid w:val="003F0306"/>
    <w:rsid w:val="003F09EE"/>
    <w:rsid w:val="003F12D4"/>
    <w:rsid w:val="003F1F27"/>
    <w:rsid w:val="003F209E"/>
    <w:rsid w:val="003F21D4"/>
    <w:rsid w:val="003F21F5"/>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52"/>
    <w:rsid w:val="004162B1"/>
    <w:rsid w:val="00416798"/>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0D4"/>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5E3"/>
    <w:rsid w:val="0046094B"/>
    <w:rsid w:val="00460AEB"/>
    <w:rsid w:val="0046163A"/>
    <w:rsid w:val="00461C8E"/>
    <w:rsid w:val="00463548"/>
    <w:rsid w:val="0046498F"/>
    <w:rsid w:val="00465CD4"/>
    <w:rsid w:val="0046631D"/>
    <w:rsid w:val="0046710D"/>
    <w:rsid w:val="0046781F"/>
    <w:rsid w:val="00467E14"/>
    <w:rsid w:val="00470D9C"/>
    <w:rsid w:val="004713A2"/>
    <w:rsid w:val="00473743"/>
    <w:rsid w:val="00473DCD"/>
    <w:rsid w:val="00473E9E"/>
    <w:rsid w:val="00474B2E"/>
    <w:rsid w:val="00475A80"/>
    <w:rsid w:val="00475D97"/>
    <w:rsid w:val="004773C2"/>
    <w:rsid w:val="00477DA9"/>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5F"/>
    <w:rsid w:val="00485B95"/>
    <w:rsid w:val="004861E7"/>
    <w:rsid w:val="00490EEC"/>
    <w:rsid w:val="00491770"/>
    <w:rsid w:val="0049243B"/>
    <w:rsid w:val="00493803"/>
    <w:rsid w:val="00493DB5"/>
    <w:rsid w:val="00493DCF"/>
    <w:rsid w:val="00494594"/>
    <w:rsid w:val="004954F7"/>
    <w:rsid w:val="00496370"/>
    <w:rsid w:val="00496AF6"/>
    <w:rsid w:val="00497DF6"/>
    <w:rsid w:val="00497E65"/>
    <w:rsid w:val="004A12DE"/>
    <w:rsid w:val="004A3474"/>
    <w:rsid w:val="004A3CB3"/>
    <w:rsid w:val="004A4FFB"/>
    <w:rsid w:val="004A5A11"/>
    <w:rsid w:val="004A60FC"/>
    <w:rsid w:val="004A6870"/>
    <w:rsid w:val="004A6DC4"/>
    <w:rsid w:val="004A6FF1"/>
    <w:rsid w:val="004B00C3"/>
    <w:rsid w:val="004B0AEF"/>
    <w:rsid w:val="004B219E"/>
    <w:rsid w:val="004B257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367"/>
    <w:rsid w:val="004C6E35"/>
    <w:rsid w:val="004C739B"/>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A5F"/>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17CB0"/>
    <w:rsid w:val="005202A6"/>
    <w:rsid w:val="00520BF5"/>
    <w:rsid w:val="00520C7C"/>
    <w:rsid w:val="00521294"/>
    <w:rsid w:val="00521637"/>
    <w:rsid w:val="00521F17"/>
    <w:rsid w:val="005222E5"/>
    <w:rsid w:val="00522A60"/>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3CBD"/>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76E"/>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A91"/>
    <w:rsid w:val="00557EAC"/>
    <w:rsid w:val="00560366"/>
    <w:rsid w:val="005608E5"/>
    <w:rsid w:val="00560AF3"/>
    <w:rsid w:val="00561053"/>
    <w:rsid w:val="00562593"/>
    <w:rsid w:val="00562A46"/>
    <w:rsid w:val="00562C32"/>
    <w:rsid w:val="00562EFE"/>
    <w:rsid w:val="00563A38"/>
    <w:rsid w:val="00563EFC"/>
    <w:rsid w:val="00564CCC"/>
    <w:rsid w:val="0056549A"/>
    <w:rsid w:val="00565C64"/>
    <w:rsid w:val="0056602D"/>
    <w:rsid w:val="00566C50"/>
    <w:rsid w:val="00566F3F"/>
    <w:rsid w:val="00566F7F"/>
    <w:rsid w:val="00567886"/>
    <w:rsid w:val="00567910"/>
    <w:rsid w:val="005704EB"/>
    <w:rsid w:val="0057074D"/>
    <w:rsid w:val="00572B9A"/>
    <w:rsid w:val="00572E43"/>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4FE"/>
    <w:rsid w:val="0059380C"/>
    <w:rsid w:val="00593876"/>
    <w:rsid w:val="00593C1A"/>
    <w:rsid w:val="00593FDD"/>
    <w:rsid w:val="005942BA"/>
    <w:rsid w:val="00594BAD"/>
    <w:rsid w:val="00594BD1"/>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19A"/>
    <w:rsid w:val="005B7F73"/>
    <w:rsid w:val="005C0571"/>
    <w:rsid w:val="005C0917"/>
    <w:rsid w:val="005C0BFF"/>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645D"/>
    <w:rsid w:val="005C68E4"/>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016"/>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6FB"/>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4CC0"/>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9E5"/>
    <w:rsid w:val="00633E2A"/>
    <w:rsid w:val="00633F09"/>
    <w:rsid w:val="00634106"/>
    <w:rsid w:val="006342FA"/>
    <w:rsid w:val="00634318"/>
    <w:rsid w:val="00634564"/>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DA7"/>
    <w:rsid w:val="00661EA8"/>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5F9E"/>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586A"/>
    <w:rsid w:val="006B6DDF"/>
    <w:rsid w:val="006B6E73"/>
    <w:rsid w:val="006B72AA"/>
    <w:rsid w:val="006B7E8C"/>
    <w:rsid w:val="006C0777"/>
    <w:rsid w:val="006C0D52"/>
    <w:rsid w:val="006C0E3A"/>
    <w:rsid w:val="006C14C8"/>
    <w:rsid w:val="006C181F"/>
    <w:rsid w:val="006C1CEF"/>
    <w:rsid w:val="006C2331"/>
    <w:rsid w:val="006C2722"/>
    <w:rsid w:val="006C2A4C"/>
    <w:rsid w:val="006C3C72"/>
    <w:rsid w:val="006C4220"/>
    <w:rsid w:val="006C4483"/>
    <w:rsid w:val="006C4EBD"/>
    <w:rsid w:val="006C515C"/>
    <w:rsid w:val="006C59C4"/>
    <w:rsid w:val="006C5E54"/>
    <w:rsid w:val="006C5ED6"/>
    <w:rsid w:val="006C5F63"/>
    <w:rsid w:val="006C60BC"/>
    <w:rsid w:val="006C6D27"/>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55B6"/>
    <w:rsid w:val="007073FA"/>
    <w:rsid w:val="00707F25"/>
    <w:rsid w:val="00710112"/>
    <w:rsid w:val="007108EC"/>
    <w:rsid w:val="00710B16"/>
    <w:rsid w:val="00710C1A"/>
    <w:rsid w:val="00712B60"/>
    <w:rsid w:val="00714399"/>
    <w:rsid w:val="007146FE"/>
    <w:rsid w:val="0071476B"/>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379FA"/>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85"/>
    <w:rsid w:val="007505B1"/>
    <w:rsid w:val="00751269"/>
    <w:rsid w:val="00751686"/>
    <w:rsid w:val="00751E09"/>
    <w:rsid w:val="00752F5C"/>
    <w:rsid w:val="00753DE8"/>
    <w:rsid w:val="007559D9"/>
    <w:rsid w:val="007560DC"/>
    <w:rsid w:val="007606E1"/>
    <w:rsid w:val="00760CD2"/>
    <w:rsid w:val="00760CDE"/>
    <w:rsid w:val="00761494"/>
    <w:rsid w:val="007616C4"/>
    <w:rsid w:val="0076309A"/>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4B3F"/>
    <w:rsid w:val="00775579"/>
    <w:rsid w:val="00776C6C"/>
    <w:rsid w:val="007774CB"/>
    <w:rsid w:val="0078058E"/>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2209"/>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3CF"/>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02"/>
    <w:rsid w:val="007D4DC5"/>
    <w:rsid w:val="007D56A8"/>
    <w:rsid w:val="007D61F8"/>
    <w:rsid w:val="007D633B"/>
    <w:rsid w:val="007D6594"/>
    <w:rsid w:val="007D66C9"/>
    <w:rsid w:val="007D6F49"/>
    <w:rsid w:val="007D7218"/>
    <w:rsid w:val="007D7B36"/>
    <w:rsid w:val="007E05C3"/>
    <w:rsid w:val="007E0EE4"/>
    <w:rsid w:val="007E1051"/>
    <w:rsid w:val="007E10A0"/>
    <w:rsid w:val="007E16B4"/>
    <w:rsid w:val="007E16D3"/>
    <w:rsid w:val="007E173A"/>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6C1B"/>
    <w:rsid w:val="0080784B"/>
    <w:rsid w:val="00807CD2"/>
    <w:rsid w:val="00807ED4"/>
    <w:rsid w:val="00810299"/>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539"/>
    <w:rsid w:val="008207C8"/>
    <w:rsid w:val="00820C09"/>
    <w:rsid w:val="0082146C"/>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C0A"/>
    <w:rsid w:val="00832E83"/>
    <w:rsid w:val="00833BCD"/>
    <w:rsid w:val="00833D59"/>
    <w:rsid w:val="0083421F"/>
    <w:rsid w:val="00834AC3"/>
    <w:rsid w:val="00834C20"/>
    <w:rsid w:val="0083570F"/>
    <w:rsid w:val="0083594F"/>
    <w:rsid w:val="00836407"/>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4EF5"/>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32B"/>
    <w:rsid w:val="00873444"/>
    <w:rsid w:val="00873997"/>
    <w:rsid w:val="00874259"/>
    <w:rsid w:val="0087491A"/>
    <w:rsid w:val="008750A0"/>
    <w:rsid w:val="00875774"/>
    <w:rsid w:val="0087588A"/>
    <w:rsid w:val="008764C5"/>
    <w:rsid w:val="00877278"/>
    <w:rsid w:val="00877615"/>
    <w:rsid w:val="00880EA4"/>
    <w:rsid w:val="008810CE"/>
    <w:rsid w:val="00881DC7"/>
    <w:rsid w:val="008820B2"/>
    <w:rsid w:val="0088269C"/>
    <w:rsid w:val="00882726"/>
    <w:rsid w:val="0088297E"/>
    <w:rsid w:val="008829FC"/>
    <w:rsid w:val="00883319"/>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6969"/>
    <w:rsid w:val="00897510"/>
    <w:rsid w:val="0089795F"/>
    <w:rsid w:val="00897F66"/>
    <w:rsid w:val="008A07D5"/>
    <w:rsid w:val="008A1745"/>
    <w:rsid w:val="008A1AC4"/>
    <w:rsid w:val="008A1E7C"/>
    <w:rsid w:val="008A288F"/>
    <w:rsid w:val="008A2A05"/>
    <w:rsid w:val="008A327F"/>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339"/>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5E0"/>
    <w:rsid w:val="008E7ED3"/>
    <w:rsid w:val="008F0E25"/>
    <w:rsid w:val="008F0F98"/>
    <w:rsid w:val="008F0FE5"/>
    <w:rsid w:val="008F176A"/>
    <w:rsid w:val="008F28E1"/>
    <w:rsid w:val="008F2C86"/>
    <w:rsid w:val="008F36B8"/>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5939"/>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91"/>
    <w:rsid w:val="00921CD3"/>
    <w:rsid w:val="00921F4C"/>
    <w:rsid w:val="0092213F"/>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382"/>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0EF0"/>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9CC"/>
    <w:rsid w:val="00991B2E"/>
    <w:rsid w:val="00992162"/>
    <w:rsid w:val="00992C12"/>
    <w:rsid w:val="009932F1"/>
    <w:rsid w:val="009933DA"/>
    <w:rsid w:val="009934B0"/>
    <w:rsid w:val="00993BC4"/>
    <w:rsid w:val="00994231"/>
    <w:rsid w:val="00994352"/>
    <w:rsid w:val="00995F95"/>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212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90C"/>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331B"/>
    <w:rsid w:val="009F4057"/>
    <w:rsid w:val="009F4BCB"/>
    <w:rsid w:val="009F654F"/>
    <w:rsid w:val="009F6A68"/>
    <w:rsid w:val="009F732A"/>
    <w:rsid w:val="009F75F6"/>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448"/>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074"/>
    <w:rsid w:val="00A702DB"/>
    <w:rsid w:val="00A706D2"/>
    <w:rsid w:val="00A708A1"/>
    <w:rsid w:val="00A70DD8"/>
    <w:rsid w:val="00A7116E"/>
    <w:rsid w:val="00A71379"/>
    <w:rsid w:val="00A720BA"/>
    <w:rsid w:val="00A73FF8"/>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48BC"/>
    <w:rsid w:val="00A9508D"/>
    <w:rsid w:val="00A9521D"/>
    <w:rsid w:val="00A9555F"/>
    <w:rsid w:val="00A958B1"/>
    <w:rsid w:val="00A97380"/>
    <w:rsid w:val="00AA04AC"/>
    <w:rsid w:val="00AA174B"/>
    <w:rsid w:val="00AA295F"/>
    <w:rsid w:val="00AA2FA3"/>
    <w:rsid w:val="00AA3D22"/>
    <w:rsid w:val="00AA61C6"/>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0F9"/>
    <w:rsid w:val="00AF7825"/>
    <w:rsid w:val="00B01096"/>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D34"/>
    <w:rsid w:val="00B36EC0"/>
    <w:rsid w:val="00B36EE8"/>
    <w:rsid w:val="00B375A6"/>
    <w:rsid w:val="00B40EE8"/>
    <w:rsid w:val="00B41A15"/>
    <w:rsid w:val="00B41FA5"/>
    <w:rsid w:val="00B4208D"/>
    <w:rsid w:val="00B42332"/>
    <w:rsid w:val="00B4365A"/>
    <w:rsid w:val="00B43B51"/>
    <w:rsid w:val="00B43C4A"/>
    <w:rsid w:val="00B44064"/>
    <w:rsid w:val="00B4416E"/>
    <w:rsid w:val="00B452B0"/>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287"/>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371"/>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D42"/>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3CD5"/>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D6700"/>
    <w:rsid w:val="00BE0578"/>
    <w:rsid w:val="00BE11E6"/>
    <w:rsid w:val="00BE1ADC"/>
    <w:rsid w:val="00BE2048"/>
    <w:rsid w:val="00BE251A"/>
    <w:rsid w:val="00BE3C66"/>
    <w:rsid w:val="00BE4467"/>
    <w:rsid w:val="00BE50B7"/>
    <w:rsid w:val="00BE51E9"/>
    <w:rsid w:val="00BE6FF0"/>
    <w:rsid w:val="00BE781A"/>
    <w:rsid w:val="00BE7D17"/>
    <w:rsid w:val="00BF04B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86C"/>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878"/>
    <w:rsid w:val="00C50A9D"/>
    <w:rsid w:val="00C50AFD"/>
    <w:rsid w:val="00C50C59"/>
    <w:rsid w:val="00C512F2"/>
    <w:rsid w:val="00C51890"/>
    <w:rsid w:val="00C52ED7"/>
    <w:rsid w:val="00C5341B"/>
    <w:rsid w:val="00C53425"/>
    <w:rsid w:val="00C538E2"/>
    <w:rsid w:val="00C53B10"/>
    <w:rsid w:val="00C53CD1"/>
    <w:rsid w:val="00C53CF8"/>
    <w:rsid w:val="00C54343"/>
    <w:rsid w:val="00C54488"/>
    <w:rsid w:val="00C5450C"/>
    <w:rsid w:val="00C5567B"/>
    <w:rsid w:val="00C56640"/>
    <w:rsid w:val="00C568B1"/>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0C4"/>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8A3"/>
    <w:rsid w:val="00C77ABF"/>
    <w:rsid w:val="00C800A6"/>
    <w:rsid w:val="00C802E6"/>
    <w:rsid w:val="00C80EC3"/>
    <w:rsid w:val="00C815DF"/>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3284"/>
    <w:rsid w:val="00C94922"/>
    <w:rsid w:val="00C95A0A"/>
    <w:rsid w:val="00C96134"/>
    <w:rsid w:val="00C96C9E"/>
    <w:rsid w:val="00C978EC"/>
    <w:rsid w:val="00CA0087"/>
    <w:rsid w:val="00CA0AC7"/>
    <w:rsid w:val="00CA10F7"/>
    <w:rsid w:val="00CA1B7B"/>
    <w:rsid w:val="00CA2046"/>
    <w:rsid w:val="00CA2139"/>
    <w:rsid w:val="00CA2AF4"/>
    <w:rsid w:val="00CA3138"/>
    <w:rsid w:val="00CA32A1"/>
    <w:rsid w:val="00CA34B2"/>
    <w:rsid w:val="00CA3512"/>
    <w:rsid w:val="00CA3EBB"/>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874"/>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62C1"/>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08B"/>
    <w:rsid w:val="00D40A18"/>
    <w:rsid w:val="00D4103A"/>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856"/>
    <w:rsid w:val="00D66C88"/>
    <w:rsid w:val="00D66E94"/>
    <w:rsid w:val="00D66F53"/>
    <w:rsid w:val="00D67310"/>
    <w:rsid w:val="00D673B0"/>
    <w:rsid w:val="00D677F6"/>
    <w:rsid w:val="00D70094"/>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593"/>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949"/>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026"/>
    <w:rsid w:val="00DB1C9F"/>
    <w:rsid w:val="00DB3F32"/>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2110"/>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485"/>
    <w:rsid w:val="00DD760E"/>
    <w:rsid w:val="00DD790D"/>
    <w:rsid w:val="00DD7FE3"/>
    <w:rsid w:val="00DE1099"/>
    <w:rsid w:val="00DE1369"/>
    <w:rsid w:val="00DE1442"/>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594"/>
    <w:rsid w:val="00DF4836"/>
    <w:rsid w:val="00DF49DD"/>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9B6"/>
    <w:rsid w:val="00E14A2C"/>
    <w:rsid w:val="00E16398"/>
    <w:rsid w:val="00E16F39"/>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278"/>
    <w:rsid w:val="00E3050B"/>
    <w:rsid w:val="00E31957"/>
    <w:rsid w:val="00E31B50"/>
    <w:rsid w:val="00E32116"/>
    <w:rsid w:val="00E32D40"/>
    <w:rsid w:val="00E32E33"/>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695"/>
    <w:rsid w:val="00E63E27"/>
    <w:rsid w:val="00E64092"/>
    <w:rsid w:val="00E64EDB"/>
    <w:rsid w:val="00E66235"/>
    <w:rsid w:val="00E6665E"/>
    <w:rsid w:val="00E672AA"/>
    <w:rsid w:val="00E67AB5"/>
    <w:rsid w:val="00E70FBC"/>
    <w:rsid w:val="00E721D6"/>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4F05"/>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870"/>
    <w:rsid w:val="00EC7DE9"/>
    <w:rsid w:val="00ED0452"/>
    <w:rsid w:val="00ED0936"/>
    <w:rsid w:val="00ED2808"/>
    <w:rsid w:val="00ED2A35"/>
    <w:rsid w:val="00ED38E2"/>
    <w:rsid w:val="00ED3CB1"/>
    <w:rsid w:val="00ED3F9B"/>
    <w:rsid w:val="00ED4AD9"/>
    <w:rsid w:val="00ED53BE"/>
    <w:rsid w:val="00ED5646"/>
    <w:rsid w:val="00ED5D0F"/>
    <w:rsid w:val="00ED62FB"/>
    <w:rsid w:val="00ED6760"/>
    <w:rsid w:val="00ED7822"/>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9A1"/>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961"/>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421"/>
    <w:rsid w:val="00F2591C"/>
    <w:rsid w:val="00F26C52"/>
    <w:rsid w:val="00F2700E"/>
    <w:rsid w:val="00F2798C"/>
    <w:rsid w:val="00F27CC7"/>
    <w:rsid w:val="00F27F23"/>
    <w:rsid w:val="00F3042C"/>
    <w:rsid w:val="00F31831"/>
    <w:rsid w:val="00F31C02"/>
    <w:rsid w:val="00F3290D"/>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5D09"/>
    <w:rsid w:val="00F46A2B"/>
    <w:rsid w:val="00F46AEA"/>
    <w:rsid w:val="00F471AA"/>
    <w:rsid w:val="00F47D0C"/>
    <w:rsid w:val="00F47EF0"/>
    <w:rsid w:val="00F47F11"/>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6EEB"/>
    <w:rsid w:val="00F57028"/>
    <w:rsid w:val="00F57706"/>
    <w:rsid w:val="00F602CA"/>
    <w:rsid w:val="00F605F2"/>
    <w:rsid w:val="00F60FA6"/>
    <w:rsid w:val="00F61570"/>
    <w:rsid w:val="00F61A7C"/>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213A"/>
    <w:rsid w:val="00FA2B44"/>
    <w:rsid w:val="00FA4B16"/>
    <w:rsid w:val="00FA5082"/>
    <w:rsid w:val="00FA5668"/>
    <w:rsid w:val="00FA670F"/>
    <w:rsid w:val="00FA71EE"/>
    <w:rsid w:val="00FA7808"/>
    <w:rsid w:val="00FA7E84"/>
    <w:rsid w:val="00FB01F0"/>
    <w:rsid w:val="00FB1154"/>
    <w:rsid w:val="00FB1C09"/>
    <w:rsid w:val="00FB2CED"/>
    <w:rsid w:val="00FB320D"/>
    <w:rsid w:val="00FB37D8"/>
    <w:rsid w:val="00FB3B40"/>
    <w:rsid w:val="00FB3CE5"/>
    <w:rsid w:val="00FB40E0"/>
    <w:rsid w:val="00FB458B"/>
    <w:rsid w:val="00FB4A07"/>
    <w:rsid w:val="00FB4BB0"/>
    <w:rsid w:val="00FB5016"/>
    <w:rsid w:val="00FB51D5"/>
    <w:rsid w:val="00FB58EC"/>
    <w:rsid w:val="00FB6555"/>
    <w:rsid w:val="00FB674A"/>
    <w:rsid w:val="00FB6BE9"/>
    <w:rsid w:val="00FB720E"/>
    <w:rsid w:val="00FB7715"/>
    <w:rsid w:val="00FB7FB3"/>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styleId="a6">
    <w:name w:val="Balloon Text"/>
    <w:basedOn w:val="a"/>
    <w:link w:val="a7"/>
    <w:rsid w:val="00533276"/>
    <w:rPr>
      <w:rFonts w:ascii="Malgun Gothic" w:hAnsi="Malgun Gothic"/>
      <w:sz w:val="18"/>
      <w:szCs w:val="18"/>
    </w:rPr>
  </w:style>
  <w:style w:type="character" w:customStyle="1" w:styleId="a7">
    <w:name w:val="批注框文本 字符"/>
    <w:link w:val="a6"/>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8">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9">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a">
    <w:name w:val="Document Map"/>
    <w:basedOn w:val="a"/>
    <w:link w:val="ab"/>
    <w:rsid w:val="0010708C"/>
    <w:rPr>
      <w:rFonts w:ascii="Tahoma" w:hAnsi="Tahoma"/>
      <w:sz w:val="16"/>
      <w:szCs w:val="16"/>
    </w:rPr>
  </w:style>
  <w:style w:type="character" w:customStyle="1" w:styleId="ab">
    <w:name w:val="文档结构图 字符"/>
    <w:link w:val="aa"/>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c">
    <w:name w:val="annotation reference"/>
    <w:rsid w:val="00712B60"/>
    <w:rPr>
      <w:sz w:val="16"/>
    </w:rPr>
  </w:style>
  <w:style w:type="paragraph" w:styleId="ad">
    <w:name w:val="annotation text"/>
    <w:basedOn w:val="a"/>
    <w:link w:val="ae"/>
    <w:rsid w:val="00712B60"/>
    <w:pPr>
      <w:overflowPunct/>
      <w:autoSpaceDE/>
      <w:autoSpaceDN/>
      <w:adjustRightInd/>
      <w:textAlignment w:val="auto"/>
    </w:pPr>
    <w:rPr>
      <w:rFonts w:eastAsia="宋体"/>
      <w:color w:val="auto"/>
      <w:lang w:eastAsia="en-US"/>
    </w:rPr>
  </w:style>
  <w:style w:type="character" w:customStyle="1" w:styleId="ae">
    <w:name w:val="批注文字 字符"/>
    <w:link w:val="ad"/>
    <w:rsid w:val="00712B60"/>
    <w:rPr>
      <w:rFonts w:eastAsia="宋体"/>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f">
    <w:name w:val="Body Text"/>
    <w:basedOn w:val="a"/>
    <w:link w:val="af0"/>
    <w:unhideWhenUsed/>
    <w:rsid w:val="00F329A4"/>
    <w:pPr>
      <w:spacing w:after="120"/>
    </w:pPr>
    <w:rPr>
      <w:rFonts w:eastAsia="宋体"/>
    </w:rPr>
  </w:style>
  <w:style w:type="character" w:customStyle="1" w:styleId="af0">
    <w:name w:val="正文文本 字符"/>
    <w:link w:val="af"/>
    <w:rsid w:val="00F329A4"/>
    <w:rPr>
      <w:rFonts w:eastAsia="宋体"/>
      <w:color w:val="000000"/>
      <w:lang w:val="en-GB" w:eastAsia="ja-JP"/>
    </w:rPr>
  </w:style>
  <w:style w:type="paragraph" w:styleId="af1">
    <w:name w:val="annotation subject"/>
    <w:basedOn w:val="ad"/>
    <w:next w:val="ad"/>
    <w:link w:val="af2"/>
    <w:rsid w:val="001954E5"/>
    <w:pPr>
      <w:overflowPunct w:val="0"/>
      <w:autoSpaceDE w:val="0"/>
      <w:autoSpaceDN w:val="0"/>
      <w:adjustRightInd w:val="0"/>
      <w:textAlignment w:val="baseline"/>
    </w:pPr>
    <w:rPr>
      <w:b/>
      <w:bCs/>
      <w:color w:val="000000"/>
      <w:lang w:eastAsia="ja-JP"/>
    </w:rPr>
  </w:style>
  <w:style w:type="character" w:customStyle="1" w:styleId="af2">
    <w:name w:val="批注主题 字符"/>
    <w:link w:val="af1"/>
    <w:rsid w:val="001954E5"/>
    <w:rPr>
      <w:rFonts w:eastAsia="宋体"/>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f3">
    <w:name w:val="Revision"/>
    <w:hidden/>
    <w:uiPriority w:val="71"/>
    <w:unhideWhenUsed/>
    <w:rsid w:val="00792E8C"/>
    <w:rPr>
      <w:color w:val="000000"/>
      <w:lang w:eastAsia="ja-JP"/>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a"/>
    <w:link w:val="af5"/>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6">
    <w:name w:val="Emphasis"/>
    <w:qFormat/>
    <w:rsid w:val="00C90345"/>
    <w:rPr>
      <w:i/>
      <w:iCs/>
    </w:rPr>
  </w:style>
  <w:style w:type="table" w:customStyle="1" w:styleId="TableGrid1">
    <w:name w:val="Table Grid1"/>
    <w:basedOn w:val="a1"/>
    <w:next w:val="a9"/>
    <w:rsid w:val="00E06D0C"/>
    <w:rPr>
      <w:rFonts w:eastAsia="等线"/>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a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rsid w:val="007146FE"/>
    <w:rPr>
      <w:rFonts w:eastAsia="Times New Roman"/>
      <w:noProof/>
      <w:sz w:val="22"/>
      <w:szCs w:val="22"/>
      <w:lang w:eastAsia="ja-JP"/>
    </w:rPr>
  </w:style>
  <w:style w:type="paragraph" w:customStyle="1" w:styleId="af7">
    <w:name w:val="머리말"/>
    <w:next w:val="a"/>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qFormat/>
    <w:rsid w:val="007E10A0"/>
    <w:pPr>
      <w:tabs>
        <w:tab w:val="right" w:pos="9781"/>
      </w:tabs>
    </w:pPr>
    <w:rPr>
      <w:rFonts w:ascii="Arial" w:eastAsia="宋体" w:hAnsi="Arial"/>
      <w:b/>
      <w:sz w:val="24"/>
      <w:lang w:val="en-US"/>
    </w:rPr>
  </w:style>
  <w:style w:type="character" w:customStyle="1" w:styleId="TALCar">
    <w:name w:val="TAL Car"/>
    <w:rsid w:val="00CF5C03"/>
    <w:rPr>
      <w:rFonts w:ascii="Arial" w:eastAsia="Times New Roman" w:hAnsi="Arial"/>
      <w:sz w:val="18"/>
    </w:rPr>
  </w:style>
  <w:style w:type="character" w:customStyle="1" w:styleId="30">
    <w:name w:val="标题 3 字符"/>
    <w:link w:val="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BE2C-F187-49BC-A4CD-58F9EC94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939</Words>
  <Characters>4867</Characters>
  <Application>Microsoft Office Word</Application>
  <DocSecurity>0</DocSecurity>
  <Lines>95</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Huawei</cp:lastModifiedBy>
  <cp:revision>2</cp:revision>
  <cp:lastPrinted>2017-01-31T19:04:00Z</cp:lastPrinted>
  <dcterms:created xsi:type="dcterms:W3CDTF">2025-11-07T09:42:00Z</dcterms:created>
  <dcterms:modified xsi:type="dcterms:W3CDTF">2025-11-07T09:42:00Z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FLCMData">
    <vt:lpwstr>BC89196E6E473BC9E50F47F46D6127B4FF112A9D4901057B28821B20197ED73314810CA7830056CA6A2FB96343F8183A210B436DD834520CD8FAC0B9BCA5D87D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1762161942</vt:lpwstr>
  </property>
</Properties>
</file>